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AE05" w14:textId="671A56EB" w:rsidR="00071021" w:rsidRDefault="00A1040D" w:rsidP="0034156A">
      <w:pPr>
        <w:pStyle w:val="Heading1"/>
        <w:ind w:left="-330"/>
        <w:jc w:val="right"/>
        <w:rPr>
          <w:rFonts w:ascii="Arial" w:hAnsi="Arial" w:cs="Arial"/>
          <w:sz w:val="22"/>
          <w:szCs w:val="22"/>
          <w:lang w:val="en-GB"/>
        </w:rPr>
      </w:pPr>
      <w:r>
        <w:rPr>
          <w:lang w:eastAsia="en-GB"/>
        </w:rPr>
        <w:t xml:space="preserve">   </w:t>
      </w:r>
    </w:p>
    <w:p w14:paraId="5F12B0B0" w14:textId="77777777" w:rsidR="00DD1929" w:rsidRDefault="00C46210" w:rsidP="00071021">
      <w:pPr>
        <w:pStyle w:val="Heading1"/>
        <w:ind w:left="-330"/>
        <w:rPr>
          <w:rFonts w:ascii="Arial" w:hAnsi="Arial" w:cs="Arial"/>
          <w:sz w:val="28"/>
          <w:szCs w:val="28"/>
          <w:lang w:val="en-GB"/>
        </w:rPr>
      </w:pPr>
      <w:r>
        <w:rPr>
          <w:rFonts w:ascii="Arial" w:hAnsi="Arial" w:cs="Arial"/>
          <w:sz w:val="28"/>
          <w:szCs w:val="28"/>
          <w:lang w:val="en-GB"/>
        </w:rPr>
        <w:t xml:space="preserve">   </w:t>
      </w:r>
    </w:p>
    <w:p w14:paraId="1E190698" w14:textId="6F3C8D83" w:rsidR="0011059B" w:rsidRDefault="00571204" w:rsidP="00071021">
      <w:pPr>
        <w:pStyle w:val="Heading1"/>
        <w:ind w:left="-330"/>
        <w:rPr>
          <w:rFonts w:ascii="Arial" w:hAnsi="Arial" w:cs="Arial"/>
          <w:sz w:val="28"/>
          <w:szCs w:val="28"/>
          <w:lang w:val="en-GB"/>
        </w:rPr>
      </w:pPr>
      <w:r>
        <w:rPr>
          <w:rFonts w:ascii="Arial" w:hAnsi="Arial" w:cs="Arial"/>
          <w:sz w:val="28"/>
          <w:szCs w:val="28"/>
          <w:lang w:val="en-GB"/>
        </w:rPr>
        <w:t xml:space="preserve">   </w:t>
      </w:r>
      <w:r w:rsidR="00C37A21">
        <w:rPr>
          <w:rFonts w:ascii="Arial" w:hAnsi="Arial" w:cs="Arial"/>
          <w:sz w:val="28"/>
          <w:szCs w:val="28"/>
          <w:lang w:val="en-GB"/>
        </w:rPr>
        <w:t>Job</w:t>
      </w:r>
      <w:r w:rsidR="0087261C" w:rsidRPr="007F6438">
        <w:rPr>
          <w:rFonts w:ascii="Arial" w:hAnsi="Arial" w:cs="Arial"/>
          <w:sz w:val="28"/>
          <w:szCs w:val="28"/>
          <w:lang w:val="en-GB"/>
        </w:rPr>
        <w:t xml:space="preserve"> Description and</w:t>
      </w:r>
      <w:r w:rsidR="001C51F7">
        <w:rPr>
          <w:rFonts w:ascii="Arial" w:hAnsi="Arial" w:cs="Arial"/>
          <w:sz w:val="28"/>
          <w:szCs w:val="28"/>
          <w:lang w:val="en-GB"/>
        </w:rPr>
        <w:t xml:space="preserve"> Person</w:t>
      </w:r>
      <w:r w:rsidR="0087261C" w:rsidRPr="007F6438">
        <w:rPr>
          <w:rFonts w:ascii="Arial" w:hAnsi="Arial" w:cs="Arial"/>
          <w:sz w:val="28"/>
          <w:szCs w:val="28"/>
          <w:lang w:val="en-GB"/>
        </w:rPr>
        <w:t xml:space="preserve"> Specification</w:t>
      </w:r>
    </w:p>
    <w:p w14:paraId="672A6659" w14:textId="77777777" w:rsidR="007B352B" w:rsidRPr="007B352B" w:rsidRDefault="007B352B" w:rsidP="007B352B"/>
    <w:p w14:paraId="0A37501D" w14:textId="77777777" w:rsidR="0087261C" w:rsidRDefault="0087261C" w:rsidP="0087261C"/>
    <w:tbl>
      <w:tblPr>
        <w:tblW w:w="990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486"/>
        <w:gridCol w:w="13"/>
      </w:tblGrid>
      <w:tr w:rsidR="0087261C" w14:paraId="6A3C9E36" w14:textId="77777777" w:rsidTr="00F97371">
        <w:tc>
          <w:tcPr>
            <w:tcW w:w="2410" w:type="dxa"/>
            <w:shd w:val="clear" w:color="auto" w:fill="D9D9D9" w:themeFill="background1" w:themeFillShade="D9"/>
          </w:tcPr>
          <w:p w14:paraId="5DAB6C7B" w14:textId="77777777" w:rsidR="0087261C" w:rsidRPr="00710267" w:rsidRDefault="0087261C" w:rsidP="0087261C">
            <w:pPr>
              <w:rPr>
                <w:b/>
                <w:bCs w:val="0"/>
              </w:rPr>
            </w:pPr>
          </w:p>
          <w:p w14:paraId="468CEE57" w14:textId="77777777" w:rsidR="0087261C" w:rsidRDefault="0087261C" w:rsidP="0087261C">
            <w:pPr>
              <w:rPr>
                <w:b/>
                <w:bCs w:val="0"/>
              </w:rPr>
            </w:pPr>
            <w:r w:rsidRPr="00710267">
              <w:rPr>
                <w:b/>
                <w:bCs w:val="0"/>
              </w:rPr>
              <w:t>Title</w:t>
            </w:r>
          </w:p>
          <w:p w14:paraId="59AD10AE" w14:textId="6797D32A" w:rsidR="009903EA" w:rsidRPr="00710267" w:rsidRDefault="009903EA" w:rsidP="0087261C">
            <w:pPr>
              <w:rPr>
                <w:b/>
                <w:bCs w:val="0"/>
              </w:rPr>
            </w:pPr>
          </w:p>
        </w:tc>
        <w:tc>
          <w:tcPr>
            <w:tcW w:w="7499" w:type="dxa"/>
            <w:gridSpan w:val="2"/>
            <w:shd w:val="clear" w:color="auto" w:fill="D9D9D9" w:themeFill="background1" w:themeFillShade="D9"/>
          </w:tcPr>
          <w:p w14:paraId="02EB378F" w14:textId="77777777" w:rsidR="0087261C" w:rsidRPr="00DD1929" w:rsidRDefault="0087261C" w:rsidP="0087261C">
            <w:pPr>
              <w:rPr>
                <w:sz w:val="24"/>
                <w:szCs w:val="24"/>
              </w:rPr>
            </w:pPr>
          </w:p>
          <w:p w14:paraId="6A05A809" w14:textId="477BA13C" w:rsidR="00A11721" w:rsidRPr="00F97371" w:rsidRDefault="00F97371" w:rsidP="00F97371">
            <w:pPr>
              <w:pStyle w:val="BodyText"/>
              <w:spacing w:before="8"/>
              <w:rPr>
                <w:b/>
                <w:sz w:val="22"/>
                <w:szCs w:val="22"/>
              </w:rPr>
            </w:pPr>
            <w:r w:rsidRPr="00F97371">
              <w:rPr>
                <w:b/>
                <w:sz w:val="22"/>
                <w:szCs w:val="22"/>
              </w:rPr>
              <w:t>Director of Governance – Senior Post Holder</w:t>
            </w:r>
          </w:p>
        </w:tc>
      </w:tr>
      <w:tr w:rsidR="0087261C" w14:paraId="1AC3DB02" w14:textId="77777777" w:rsidTr="00F97371">
        <w:tc>
          <w:tcPr>
            <w:tcW w:w="2410" w:type="dxa"/>
            <w:shd w:val="clear" w:color="auto" w:fill="D9D9D9" w:themeFill="background1" w:themeFillShade="D9"/>
          </w:tcPr>
          <w:p w14:paraId="5A39BBE3" w14:textId="77777777" w:rsidR="0087261C" w:rsidRPr="00710267" w:rsidRDefault="0087261C" w:rsidP="0087261C">
            <w:pPr>
              <w:rPr>
                <w:b/>
                <w:bCs w:val="0"/>
              </w:rPr>
            </w:pPr>
          </w:p>
          <w:p w14:paraId="636423D1" w14:textId="7DBD428A" w:rsidR="0087261C" w:rsidRPr="00710267" w:rsidRDefault="00F97371" w:rsidP="0087261C">
            <w:pPr>
              <w:rPr>
                <w:b/>
                <w:bCs w:val="0"/>
              </w:rPr>
            </w:pPr>
            <w:r>
              <w:rPr>
                <w:b/>
                <w:bCs w:val="0"/>
              </w:rPr>
              <w:t>Reporting To</w:t>
            </w:r>
          </w:p>
          <w:p w14:paraId="41C8F396" w14:textId="77777777" w:rsidR="0087261C" w:rsidRPr="00710267" w:rsidRDefault="0087261C" w:rsidP="0087261C">
            <w:pPr>
              <w:rPr>
                <w:b/>
                <w:bCs w:val="0"/>
              </w:rPr>
            </w:pPr>
          </w:p>
        </w:tc>
        <w:tc>
          <w:tcPr>
            <w:tcW w:w="7499" w:type="dxa"/>
            <w:gridSpan w:val="2"/>
            <w:shd w:val="clear" w:color="auto" w:fill="D9D9D9" w:themeFill="background1" w:themeFillShade="D9"/>
          </w:tcPr>
          <w:p w14:paraId="156B0979" w14:textId="77777777" w:rsidR="00085702" w:rsidRDefault="00085702" w:rsidP="0087261C">
            <w:pPr>
              <w:rPr>
                <w:sz w:val="24"/>
                <w:szCs w:val="24"/>
              </w:rPr>
            </w:pPr>
          </w:p>
          <w:p w14:paraId="72A3D3EC" w14:textId="652E0489" w:rsidR="0087261C" w:rsidRPr="00F97371" w:rsidRDefault="00F97371" w:rsidP="00F97371">
            <w:pPr>
              <w:pStyle w:val="BodyText"/>
              <w:spacing w:before="8"/>
              <w:rPr>
                <w:b/>
                <w:sz w:val="22"/>
                <w:szCs w:val="22"/>
              </w:rPr>
            </w:pPr>
            <w:r w:rsidRPr="00F97371">
              <w:rPr>
                <w:b/>
                <w:sz w:val="22"/>
                <w:szCs w:val="22"/>
              </w:rPr>
              <w:t>Chair of Corporation on behalf of Board of Governors</w:t>
            </w:r>
          </w:p>
          <w:p w14:paraId="2F156F41" w14:textId="6D1F2430" w:rsidR="0087261C" w:rsidRPr="00DD1929" w:rsidRDefault="0087261C" w:rsidP="0087261C">
            <w:pPr>
              <w:rPr>
                <w:sz w:val="24"/>
                <w:szCs w:val="24"/>
              </w:rPr>
            </w:pPr>
          </w:p>
        </w:tc>
      </w:tr>
      <w:tr w:rsidR="007F6438" w14:paraId="0117094B" w14:textId="77777777" w:rsidTr="00F97371">
        <w:tc>
          <w:tcPr>
            <w:tcW w:w="2410" w:type="dxa"/>
            <w:shd w:val="clear" w:color="auto" w:fill="D9D9D9" w:themeFill="background1" w:themeFillShade="D9"/>
          </w:tcPr>
          <w:p w14:paraId="0D0B940D" w14:textId="77777777" w:rsidR="007F6438" w:rsidRPr="00710267" w:rsidRDefault="007F6438" w:rsidP="007F6438">
            <w:pPr>
              <w:rPr>
                <w:b/>
                <w:bCs w:val="0"/>
              </w:rPr>
            </w:pPr>
          </w:p>
          <w:p w14:paraId="62293BA5" w14:textId="4C8976D1" w:rsidR="007F6438" w:rsidRPr="00710267" w:rsidRDefault="00F97371" w:rsidP="007F6438">
            <w:pPr>
              <w:rPr>
                <w:b/>
                <w:bCs w:val="0"/>
              </w:rPr>
            </w:pPr>
            <w:r>
              <w:rPr>
                <w:b/>
                <w:bCs w:val="0"/>
              </w:rPr>
              <w:t>Appointed By</w:t>
            </w:r>
          </w:p>
          <w:p w14:paraId="0E27B00A" w14:textId="77777777" w:rsidR="007F6438" w:rsidRPr="00710267" w:rsidRDefault="007F6438" w:rsidP="007F6438">
            <w:pPr>
              <w:rPr>
                <w:b/>
                <w:bCs w:val="0"/>
              </w:rPr>
            </w:pPr>
          </w:p>
        </w:tc>
        <w:tc>
          <w:tcPr>
            <w:tcW w:w="7499" w:type="dxa"/>
            <w:gridSpan w:val="2"/>
            <w:shd w:val="clear" w:color="auto" w:fill="D9D9D9" w:themeFill="background1" w:themeFillShade="D9"/>
          </w:tcPr>
          <w:p w14:paraId="25E2DE8B" w14:textId="77777777" w:rsidR="00085702" w:rsidRDefault="00085702" w:rsidP="31E21F27">
            <w:pPr>
              <w:rPr>
                <w:sz w:val="24"/>
                <w:szCs w:val="24"/>
              </w:rPr>
            </w:pPr>
          </w:p>
          <w:p w14:paraId="44EAFD9C" w14:textId="69AE4180" w:rsidR="00F97371" w:rsidRPr="00F97371" w:rsidRDefault="00F97371" w:rsidP="00F97371">
            <w:pPr>
              <w:pStyle w:val="BodyText"/>
              <w:spacing w:before="8"/>
              <w:rPr>
                <w:b/>
                <w:sz w:val="22"/>
                <w:szCs w:val="22"/>
              </w:rPr>
            </w:pPr>
            <w:r w:rsidRPr="00F97371">
              <w:rPr>
                <w:b/>
                <w:sz w:val="22"/>
                <w:szCs w:val="22"/>
              </w:rPr>
              <w:t>The Board of Governors</w:t>
            </w:r>
          </w:p>
        </w:tc>
      </w:tr>
      <w:tr w:rsidR="007F6438" w14:paraId="23571EB5" w14:textId="77777777" w:rsidTr="00F97371">
        <w:tc>
          <w:tcPr>
            <w:tcW w:w="2410" w:type="dxa"/>
            <w:tcBorders>
              <w:bottom w:val="single" w:sz="4" w:space="0" w:color="auto"/>
            </w:tcBorders>
            <w:shd w:val="clear" w:color="auto" w:fill="D9D9D9" w:themeFill="background1" w:themeFillShade="D9"/>
          </w:tcPr>
          <w:p w14:paraId="4B94D5A5" w14:textId="77777777" w:rsidR="007F6438" w:rsidRPr="00710267" w:rsidRDefault="007F6438" w:rsidP="007F6438">
            <w:pPr>
              <w:rPr>
                <w:b/>
                <w:bCs w:val="0"/>
              </w:rPr>
            </w:pPr>
          </w:p>
          <w:p w14:paraId="43C58A28" w14:textId="77777777" w:rsidR="007F6438" w:rsidRPr="00710267" w:rsidRDefault="00615A85" w:rsidP="007F6438">
            <w:pPr>
              <w:rPr>
                <w:b/>
                <w:bCs w:val="0"/>
              </w:rPr>
            </w:pPr>
            <w:r>
              <w:rPr>
                <w:b/>
                <w:bCs w:val="0"/>
              </w:rPr>
              <w:t xml:space="preserve">Effective </w:t>
            </w:r>
            <w:r w:rsidR="007F6438" w:rsidRPr="00710267">
              <w:rPr>
                <w:b/>
                <w:bCs w:val="0"/>
              </w:rPr>
              <w:t>Date</w:t>
            </w:r>
          </w:p>
          <w:p w14:paraId="3DEEC669" w14:textId="77777777" w:rsidR="007F6438" w:rsidRPr="00710267" w:rsidRDefault="007F6438" w:rsidP="007F6438">
            <w:pPr>
              <w:rPr>
                <w:b/>
                <w:bCs w:val="0"/>
              </w:rPr>
            </w:pPr>
          </w:p>
        </w:tc>
        <w:tc>
          <w:tcPr>
            <w:tcW w:w="7499" w:type="dxa"/>
            <w:gridSpan w:val="2"/>
            <w:tcBorders>
              <w:bottom w:val="single" w:sz="4" w:space="0" w:color="auto"/>
            </w:tcBorders>
            <w:shd w:val="clear" w:color="auto" w:fill="D9D9D9" w:themeFill="background1" w:themeFillShade="D9"/>
          </w:tcPr>
          <w:p w14:paraId="3656B9AB" w14:textId="77777777" w:rsidR="007F6438" w:rsidRDefault="007F6438" w:rsidP="007F6438"/>
          <w:p w14:paraId="46007A62" w14:textId="196CAE60" w:rsidR="007F6438" w:rsidRPr="00F97371" w:rsidRDefault="00FF08EC" w:rsidP="007F6438">
            <w:pPr>
              <w:rPr>
                <w:b/>
                <w:bCs w:val="0"/>
              </w:rPr>
            </w:pPr>
            <w:r>
              <w:rPr>
                <w:b/>
                <w:bCs w:val="0"/>
              </w:rPr>
              <w:t>April</w:t>
            </w:r>
            <w:r w:rsidR="00F97371" w:rsidRPr="00F97371">
              <w:rPr>
                <w:b/>
                <w:bCs w:val="0"/>
              </w:rPr>
              <w:t xml:space="preserve"> 2025</w:t>
            </w:r>
          </w:p>
        </w:tc>
      </w:tr>
      <w:tr w:rsidR="00C46210" w14:paraId="45FB0818" w14:textId="77777777" w:rsidTr="00F97371">
        <w:tc>
          <w:tcPr>
            <w:tcW w:w="9909" w:type="dxa"/>
            <w:gridSpan w:val="3"/>
            <w:tcBorders>
              <w:top w:val="single" w:sz="4" w:space="0" w:color="auto"/>
              <w:left w:val="nil"/>
              <w:bottom w:val="single" w:sz="4" w:space="0" w:color="auto"/>
              <w:right w:val="nil"/>
            </w:tcBorders>
            <w:shd w:val="clear" w:color="auto" w:fill="auto"/>
          </w:tcPr>
          <w:p w14:paraId="79DAEEFA" w14:textId="77777777" w:rsidR="00E8046E" w:rsidRDefault="00E8046E" w:rsidP="007F6438">
            <w:pPr>
              <w:rPr>
                <w:b/>
                <w:bCs w:val="0"/>
                <w:szCs w:val="28"/>
              </w:rPr>
            </w:pPr>
          </w:p>
          <w:p w14:paraId="62486C05" w14:textId="77777777" w:rsidR="00C46210" w:rsidRDefault="00C46210" w:rsidP="00C46210"/>
        </w:tc>
      </w:tr>
      <w:tr w:rsidR="00C46210" w14:paraId="0BA95E6A" w14:textId="77777777" w:rsidTr="00F97371">
        <w:tc>
          <w:tcPr>
            <w:tcW w:w="9909" w:type="dxa"/>
            <w:gridSpan w:val="3"/>
            <w:tcBorders>
              <w:top w:val="single" w:sz="4" w:space="0" w:color="auto"/>
            </w:tcBorders>
            <w:shd w:val="clear" w:color="auto" w:fill="D9D9D9" w:themeFill="background1" w:themeFillShade="D9"/>
          </w:tcPr>
          <w:p w14:paraId="4101652C" w14:textId="77777777" w:rsidR="00C46210" w:rsidRDefault="00C46210" w:rsidP="0042010B">
            <w:pPr>
              <w:rPr>
                <w:b/>
                <w:szCs w:val="22"/>
              </w:rPr>
            </w:pPr>
          </w:p>
          <w:p w14:paraId="0878BFA1" w14:textId="2E85F3A6" w:rsidR="00C46210" w:rsidRPr="00C46210" w:rsidRDefault="00C37A21" w:rsidP="00C46210">
            <w:pPr>
              <w:rPr>
                <w:b/>
                <w:bCs w:val="0"/>
              </w:rPr>
            </w:pPr>
            <w:r>
              <w:rPr>
                <w:b/>
                <w:bCs w:val="0"/>
                <w:sz w:val="28"/>
                <w:szCs w:val="28"/>
              </w:rPr>
              <w:t>Job</w:t>
            </w:r>
            <w:r w:rsidR="00C46210" w:rsidRPr="00C46210">
              <w:rPr>
                <w:b/>
                <w:bCs w:val="0"/>
                <w:sz w:val="28"/>
                <w:szCs w:val="28"/>
              </w:rPr>
              <w:t xml:space="preserve"> Description</w:t>
            </w:r>
          </w:p>
          <w:p w14:paraId="4B99056E" w14:textId="77777777" w:rsidR="00C46210" w:rsidRPr="00710267" w:rsidRDefault="00C46210" w:rsidP="0042010B">
            <w:pPr>
              <w:rPr>
                <w:b/>
                <w:szCs w:val="22"/>
              </w:rPr>
            </w:pPr>
          </w:p>
        </w:tc>
      </w:tr>
      <w:tr w:rsidR="0042010B" w14:paraId="0C2298AE" w14:textId="77777777" w:rsidTr="00F97371">
        <w:tc>
          <w:tcPr>
            <w:tcW w:w="9909" w:type="dxa"/>
            <w:gridSpan w:val="3"/>
            <w:tcBorders>
              <w:top w:val="single" w:sz="4" w:space="0" w:color="auto"/>
            </w:tcBorders>
            <w:shd w:val="clear" w:color="auto" w:fill="D9D9D9" w:themeFill="background1" w:themeFillShade="D9"/>
          </w:tcPr>
          <w:p w14:paraId="1299C43A" w14:textId="77777777" w:rsidR="0042010B" w:rsidRPr="00710267" w:rsidRDefault="0042010B" w:rsidP="0042010B">
            <w:pPr>
              <w:rPr>
                <w:b/>
                <w:szCs w:val="22"/>
              </w:rPr>
            </w:pPr>
          </w:p>
          <w:p w14:paraId="11E9062A" w14:textId="77777777" w:rsidR="0042010B" w:rsidRPr="001F1F0F" w:rsidRDefault="0042010B" w:rsidP="0042010B">
            <w:pPr>
              <w:rPr>
                <w:b/>
                <w:sz w:val="24"/>
                <w:szCs w:val="24"/>
              </w:rPr>
            </w:pPr>
            <w:r w:rsidRPr="001F1F0F">
              <w:rPr>
                <w:b/>
                <w:sz w:val="24"/>
                <w:szCs w:val="24"/>
              </w:rPr>
              <w:t>Main Purpose of the Role</w:t>
            </w:r>
          </w:p>
          <w:p w14:paraId="4DDBEF00" w14:textId="77777777" w:rsidR="0042010B" w:rsidRDefault="0042010B" w:rsidP="007F6438"/>
        </w:tc>
      </w:tr>
      <w:tr w:rsidR="0042010B" w14:paraId="3DD6A436" w14:textId="77777777" w:rsidTr="00F97371">
        <w:tc>
          <w:tcPr>
            <w:tcW w:w="9909" w:type="dxa"/>
            <w:gridSpan w:val="3"/>
            <w:shd w:val="clear" w:color="auto" w:fill="auto"/>
          </w:tcPr>
          <w:p w14:paraId="331AACE7" w14:textId="77777777" w:rsidR="00DD1929" w:rsidRDefault="00DD1929" w:rsidP="00DD1929">
            <w:pPr>
              <w:rPr>
                <w:lang w:val="en-US"/>
              </w:rPr>
            </w:pPr>
          </w:p>
          <w:p w14:paraId="40F03F58" w14:textId="0BC1CEBB" w:rsidR="00F97371" w:rsidRPr="009C7EC0" w:rsidRDefault="00800479" w:rsidP="00F97371">
            <w:pPr>
              <w:tabs>
                <w:tab w:val="left" w:pos="472"/>
              </w:tabs>
              <w:ind w:right="204"/>
              <w:rPr>
                <w:iCs/>
                <w:szCs w:val="22"/>
              </w:rPr>
            </w:pPr>
            <w:r w:rsidRPr="009C7EC0">
              <w:rPr>
                <w:iCs/>
                <w:szCs w:val="22"/>
              </w:rPr>
              <w:t>To provide Board Members with accurate and high-quality advice and information to support informed decision making. You will ensure the Corporation and any subsidiary companies are compliant with relevant legislation and that appropriate policies and meetings are in place to support the work of the Board.</w:t>
            </w:r>
            <w:r w:rsidRPr="009C7EC0">
              <w:rPr>
                <w:rFonts w:asciiTheme="minorHAnsi" w:hAnsiTheme="minorHAnsi"/>
                <w:szCs w:val="22"/>
              </w:rPr>
              <w:t xml:space="preserve">  </w:t>
            </w:r>
            <w:r w:rsidR="00F97371" w:rsidRPr="009C7EC0">
              <w:rPr>
                <w:iCs/>
                <w:szCs w:val="22"/>
              </w:rPr>
              <w:t>Responsible for ensuring corporate governance arrangements contribute meaningfully to the strategic development</w:t>
            </w:r>
            <w:r w:rsidR="00F97371" w:rsidRPr="009C7EC0">
              <w:rPr>
                <w:iCs/>
                <w:spacing w:val="-3"/>
                <w:szCs w:val="22"/>
              </w:rPr>
              <w:t xml:space="preserve"> </w:t>
            </w:r>
            <w:r w:rsidR="00F97371" w:rsidRPr="009C7EC0">
              <w:rPr>
                <w:iCs/>
                <w:szCs w:val="22"/>
              </w:rPr>
              <w:t>of</w:t>
            </w:r>
            <w:r w:rsidR="00F97371" w:rsidRPr="009C7EC0">
              <w:rPr>
                <w:iCs/>
                <w:spacing w:val="-4"/>
                <w:szCs w:val="22"/>
              </w:rPr>
              <w:t xml:space="preserve"> </w:t>
            </w:r>
            <w:r w:rsidR="00F97371" w:rsidRPr="009C7EC0">
              <w:rPr>
                <w:iCs/>
                <w:szCs w:val="22"/>
              </w:rPr>
              <w:t>the</w:t>
            </w:r>
            <w:r w:rsidR="00F97371" w:rsidRPr="009C7EC0">
              <w:rPr>
                <w:iCs/>
                <w:spacing w:val="-3"/>
                <w:szCs w:val="22"/>
              </w:rPr>
              <w:t xml:space="preserve"> </w:t>
            </w:r>
            <w:r w:rsidR="00F97371" w:rsidRPr="009C7EC0">
              <w:rPr>
                <w:iCs/>
                <w:szCs w:val="22"/>
              </w:rPr>
              <w:t>College,</w:t>
            </w:r>
            <w:r w:rsidR="00F97371" w:rsidRPr="009C7EC0">
              <w:rPr>
                <w:iCs/>
                <w:spacing w:val="-3"/>
                <w:szCs w:val="22"/>
              </w:rPr>
              <w:t xml:space="preserve"> </w:t>
            </w:r>
            <w:r w:rsidR="00F97371" w:rsidRPr="009C7EC0">
              <w:rPr>
                <w:iCs/>
                <w:szCs w:val="22"/>
              </w:rPr>
              <w:t>and</w:t>
            </w:r>
            <w:r w:rsidR="00F97371" w:rsidRPr="009C7EC0">
              <w:rPr>
                <w:iCs/>
                <w:spacing w:val="-2"/>
                <w:szCs w:val="22"/>
              </w:rPr>
              <w:t xml:space="preserve"> </w:t>
            </w:r>
            <w:r w:rsidR="00F97371" w:rsidRPr="009C7EC0">
              <w:rPr>
                <w:iCs/>
                <w:szCs w:val="22"/>
              </w:rPr>
              <w:t>that</w:t>
            </w:r>
            <w:r w:rsidR="00F97371" w:rsidRPr="009C7EC0">
              <w:rPr>
                <w:iCs/>
                <w:spacing w:val="-5"/>
                <w:szCs w:val="22"/>
              </w:rPr>
              <w:t xml:space="preserve"> </w:t>
            </w:r>
            <w:r w:rsidR="00F97371" w:rsidRPr="009C7EC0">
              <w:rPr>
                <w:iCs/>
                <w:szCs w:val="22"/>
              </w:rPr>
              <w:t>the</w:t>
            </w:r>
            <w:r w:rsidR="00F97371" w:rsidRPr="009C7EC0">
              <w:rPr>
                <w:iCs/>
                <w:spacing w:val="-3"/>
                <w:szCs w:val="22"/>
              </w:rPr>
              <w:t xml:space="preserve"> </w:t>
            </w:r>
            <w:r w:rsidR="00F97371" w:rsidRPr="009C7EC0">
              <w:rPr>
                <w:iCs/>
                <w:szCs w:val="22"/>
              </w:rPr>
              <w:t>College</w:t>
            </w:r>
            <w:r w:rsidR="00F97371" w:rsidRPr="009C7EC0">
              <w:rPr>
                <w:iCs/>
                <w:spacing w:val="-2"/>
                <w:szCs w:val="22"/>
              </w:rPr>
              <w:t xml:space="preserve"> </w:t>
            </w:r>
            <w:r w:rsidR="00F97371" w:rsidRPr="009C7EC0">
              <w:rPr>
                <w:iCs/>
                <w:szCs w:val="22"/>
              </w:rPr>
              <w:t>becomes</w:t>
            </w:r>
            <w:r w:rsidR="00F97371" w:rsidRPr="009C7EC0">
              <w:rPr>
                <w:iCs/>
                <w:spacing w:val="-4"/>
                <w:szCs w:val="22"/>
              </w:rPr>
              <w:t xml:space="preserve"> </w:t>
            </w:r>
            <w:r w:rsidR="00F97371" w:rsidRPr="009C7EC0">
              <w:rPr>
                <w:iCs/>
                <w:szCs w:val="22"/>
              </w:rPr>
              <w:t>an</w:t>
            </w:r>
            <w:r w:rsidR="00F97371" w:rsidRPr="009C7EC0">
              <w:rPr>
                <w:iCs/>
                <w:spacing w:val="-4"/>
                <w:szCs w:val="22"/>
              </w:rPr>
              <w:t xml:space="preserve"> </w:t>
            </w:r>
            <w:r w:rsidR="00F97371" w:rsidRPr="009C7EC0">
              <w:rPr>
                <w:iCs/>
                <w:szCs w:val="22"/>
              </w:rPr>
              <w:t>exemplar</w:t>
            </w:r>
            <w:r w:rsidR="00F97371" w:rsidRPr="009C7EC0">
              <w:rPr>
                <w:iCs/>
                <w:spacing w:val="-2"/>
                <w:szCs w:val="22"/>
              </w:rPr>
              <w:t xml:space="preserve"> </w:t>
            </w:r>
            <w:r w:rsidR="00F97371" w:rsidRPr="009C7EC0">
              <w:rPr>
                <w:iCs/>
                <w:szCs w:val="22"/>
              </w:rPr>
              <w:t>of</w:t>
            </w:r>
            <w:r w:rsidR="00F97371" w:rsidRPr="009C7EC0">
              <w:rPr>
                <w:iCs/>
                <w:spacing w:val="-4"/>
                <w:szCs w:val="22"/>
              </w:rPr>
              <w:t xml:space="preserve"> </w:t>
            </w:r>
            <w:r w:rsidR="00F97371" w:rsidRPr="009C7EC0">
              <w:rPr>
                <w:iCs/>
                <w:szCs w:val="22"/>
              </w:rPr>
              <w:t>best</w:t>
            </w:r>
            <w:r w:rsidR="00F97371" w:rsidRPr="009C7EC0">
              <w:rPr>
                <w:iCs/>
                <w:spacing w:val="-2"/>
                <w:szCs w:val="22"/>
              </w:rPr>
              <w:t xml:space="preserve"> </w:t>
            </w:r>
            <w:r w:rsidR="00F97371" w:rsidRPr="009C7EC0">
              <w:rPr>
                <w:iCs/>
                <w:szCs w:val="22"/>
              </w:rPr>
              <w:t>practice</w:t>
            </w:r>
            <w:r w:rsidR="00F97371" w:rsidRPr="009C7EC0">
              <w:rPr>
                <w:iCs/>
                <w:spacing w:val="-5"/>
                <w:szCs w:val="22"/>
              </w:rPr>
              <w:t xml:space="preserve"> </w:t>
            </w:r>
            <w:r w:rsidR="00F97371" w:rsidRPr="009C7EC0">
              <w:rPr>
                <w:iCs/>
                <w:szCs w:val="22"/>
              </w:rPr>
              <w:t>in</w:t>
            </w:r>
            <w:r w:rsidR="00F97371" w:rsidRPr="009C7EC0">
              <w:rPr>
                <w:iCs/>
                <w:spacing w:val="-2"/>
                <w:szCs w:val="22"/>
              </w:rPr>
              <w:t xml:space="preserve"> </w:t>
            </w:r>
            <w:r w:rsidR="00F97371" w:rsidRPr="009C7EC0">
              <w:rPr>
                <w:iCs/>
                <w:szCs w:val="22"/>
              </w:rPr>
              <w:t>its</w:t>
            </w:r>
            <w:r w:rsidR="00F97371" w:rsidRPr="009C7EC0">
              <w:rPr>
                <w:iCs/>
                <w:spacing w:val="-4"/>
                <w:szCs w:val="22"/>
              </w:rPr>
              <w:t xml:space="preserve"> </w:t>
            </w:r>
            <w:r w:rsidR="00F97371" w:rsidRPr="009C7EC0">
              <w:rPr>
                <w:iCs/>
                <w:szCs w:val="22"/>
              </w:rPr>
              <w:t>corporate governance arrangements.</w:t>
            </w:r>
          </w:p>
          <w:p w14:paraId="2524879E" w14:textId="05738E45" w:rsidR="00800479" w:rsidRPr="009C7EC0" w:rsidRDefault="00800479" w:rsidP="00F97371">
            <w:pPr>
              <w:tabs>
                <w:tab w:val="left" w:pos="472"/>
              </w:tabs>
              <w:ind w:right="204"/>
              <w:rPr>
                <w:iCs/>
                <w:szCs w:val="22"/>
              </w:rPr>
            </w:pPr>
          </w:p>
          <w:p w14:paraId="4D902F7A" w14:textId="413EC686" w:rsidR="001F1F0F" w:rsidRPr="009C7EC0" w:rsidRDefault="001F1F0F" w:rsidP="001F1F0F">
            <w:pPr>
              <w:rPr>
                <w:iCs/>
                <w:szCs w:val="22"/>
              </w:rPr>
            </w:pPr>
            <w:r w:rsidRPr="009C7EC0">
              <w:rPr>
                <w:iCs/>
                <w:szCs w:val="22"/>
              </w:rPr>
              <w:t xml:space="preserve">You will work closely with the Chair of the Board to ensure that governance and associated matters are developed and driven to the very highest standard. </w:t>
            </w:r>
          </w:p>
          <w:p w14:paraId="2052CF55" w14:textId="77777777" w:rsidR="001F1F0F" w:rsidRPr="009C7EC0" w:rsidRDefault="001F1F0F" w:rsidP="001F1F0F">
            <w:pPr>
              <w:rPr>
                <w:iCs/>
                <w:szCs w:val="22"/>
              </w:rPr>
            </w:pPr>
          </w:p>
          <w:p w14:paraId="68787B90" w14:textId="77777777" w:rsidR="00800479" w:rsidRPr="009C7EC0" w:rsidRDefault="00800479" w:rsidP="00800479">
            <w:pPr>
              <w:rPr>
                <w:iCs/>
                <w:szCs w:val="22"/>
              </w:rPr>
            </w:pPr>
            <w:r w:rsidRPr="009C7EC0">
              <w:rPr>
                <w:iCs/>
                <w:szCs w:val="22"/>
              </w:rPr>
              <w:t>You will apply your experience to confidently lead the development of improvements to the governance structures, systems, and processes, and an ability to develop the Board’s strategic oversight of risk and compliance and constructive challenge will be required. You will provide independent, high-quality guidance on statutory, constitutional, operational, procedural and ethical issues as they affect the Board, its committees, and its subsidiaries.</w:t>
            </w:r>
          </w:p>
          <w:p w14:paraId="7129240B" w14:textId="77777777" w:rsidR="00800479" w:rsidRPr="009C7EC0" w:rsidRDefault="00800479" w:rsidP="00800479">
            <w:pPr>
              <w:rPr>
                <w:iCs/>
                <w:szCs w:val="22"/>
              </w:rPr>
            </w:pPr>
          </w:p>
          <w:p w14:paraId="3D25A6B0" w14:textId="23E8C2C0" w:rsidR="00800479" w:rsidRPr="009C7EC0" w:rsidRDefault="00800479" w:rsidP="00800479">
            <w:pPr>
              <w:rPr>
                <w:iCs/>
                <w:szCs w:val="22"/>
              </w:rPr>
            </w:pPr>
            <w:r w:rsidRPr="009C7EC0">
              <w:rPr>
                <w:iCs/>
                <w:szCs w:val="22"/>
              </w:rPr>
              <w:t>This will be achieved by not only being an outstanding governance professional but also by building trusted relationships with all board members and the senior leadership team and in particular by working closely with the Chair and the Principal &amp; CEO.  You will be a strong networker and communicator who is comfortable with presenting to the Board and working with other governance professionals to drive best practice across the sector.</w:t>
            </w:r>
          </w:p>
          <w:p w14:paraId="3384158B" w14:textId="6D3B4E82" w:rsidR="001F1F0F" w:rsidRDefault="001F1F0F" w:rsidP="00800479">
            <w:pPr>
              <w:rPr>
                <w:iCs/>
              </w:rPr>
            </w:pPr>
          </w:p>
          <w:p w14:paraId="77D2CC99" w14:textId="77777777" w:rsidR="009C7EC0" w:rsidRPr="009C7EC0" w:rsidRDefault="009C7EC0" w:rsidP="009C7EC0">
            <w:pPr>
              <w:rPr>
                <w:iCs/>
                <w:szCs w:val="22"/>
              </w:rPr>
            </w:pPr>
            <w:r w:rsidRPr="009C7EC0">
              <w:rPr>
                <w:iCs/>
                <w:szCs w:val="22"/>
              </w:rPr>
              <w:t xml:space="preserve">For an informal discussion about the role, the qualifications needed or your suitability, please email </w:t>
            </w:r>
            <w:hyperlink r:id="rId10" w:history="1">
              <w:r w:rsidRPr="009C7EC0">
                <w:rPr>
                  <w:iCs/>
                  <w:color w:val="0070C0"/>
                  <w:szCs w:val="22"/>
                  <w:u w:val="single"/>
                </w:rPr>
                <w:t>alison_lydon@weymouth.ac.uk</w:t>
              </w:r>
            </w:hyperlink>
            <w:r w:rsidRPr="009C7EC0">
              <w:rPr>
                <w:iCs/>
                <w:szCs w:val="22"/>
              </w:rPr>
              <w:t xml:space="preserve"> in the first instance.</w:t>
            </w:r>
          </w:p>
          <w:p w14:paraId="67D934EA" w14:textId="78E9A4D9" w:rsidR="0075780A" w:rsidRDefault="0075780A" w:rsidP="001F1F0F">
            <w:pPr>
              <w:widowControl w:val="0"/>
              <w:tabs>
                <w:tab w:val="left" w:pos="472"/>
              </w:tabs>
              <w:autoSpaceDE w:val="0"/>
              <w:autoSpaceDN w:val="0"/>
              <w:spacing w:before="1"/>
            </w:pPr>
          </w:p>
          <w:p w14:paraId="36660BEC" w14:textId="03E43694" w:rsidR="009C7EC0" w:rsidRDefault="009C7EC0" w:rsidP="001F1F0F">
            <w:pPr>
              <w:widowControl w:val="0"/>
              <w:tabs>
                <w:tab w:val="left" w:pos="472"/>
              </w:tabs>
              <w:autoSpaceDE w:val="0"/>
              <w:autoSpaceDN w:val="0"/>
              <w:spacing w:before="1"/>
            </w:pPr>
          </w:p>
          <w:p w14:paraId="650E7712" w14:textId="76FAED4A" w:rsidR="009C7EC0" w:rsidRDefault="009C7EC0" w:rsidP="001F1F0F">
            <w:pPr>
              <w:widowControl w:val="0"/>
              <w:tabs>
                <w:tab w:val="left" w:pos="472"/>
              </w:tabs>
              <w:autoSpaceDE w:val="0"/>
              <w:autoSpaceDN w:val="0"/>
              <w:spacing w:before="1"/>
            </w:pPr>
          </w:p>
          <w:p w14:paraId="0562CB0E" w14:textId="56D94281" w:rsidR="001F1F0F" w:rsidRPr="001F1F0F" w:rsidRDefault="001F1F0F" w:rsidP="001F1F0F">
            <w:pPr>
              <w:widowControl w:val="0"/>
              <w:tabs>
                <w:tab w:val="left" w:pos="472"/>
              </w:tabs>
              <w:autoSpaceDE w:val="0"/>
              <w:autoSpaceDN w:val="0"/>
              <w:spacing w:before="1"/>
              <w:rPr>
                <w:bCs w:val="0"/>
              </w:rPr>
            </w:pPr>
          </w:p>
        </w:tc>
      </w:tr>
      <w:tr w:rsidR="0011059B" w:rsidRPr="00097993" w14:paraId="77C62609" w14:textId="77777777" w:rsidTr="00F97371">
        <w:tblPrEx>
          <w:jc w:val="center"/>
          <w:tblInd w:w="0" w:type="dxa"/>
          <w:tblLook w:val="01E0" w:firstRow="1" w:lastRow="1" w:firstColumn="1" w:lastColumn="1" w:noHBand="0" w:noVBand="0"/>
        </w:tblPrEx>
        <w:trPr>
          <w:gridAfter w:val="1"/>
          <w:wAfter w:w="13" w:type="dxa"/>
          <w:trHeight w:val="460"/>
          <w:jc w:val="center"/>
        </w:trPr>
        <w:tc>
          <w:tcPr>
            <w:tcW w:w="9896" w:type="dxa"/>
            <w:gridSpan w:val="2"/>
            <w:shd w:val="clear" w:color="auto" w:fill="D9D9D9" w:themeFill="background1" w:themeFillShade="D9"/>
          </w:tcPr>
          <w:p w14:paraId="34CE0A41" w14:textId="77777777" w:rsidR="00C46210" w:rsidRDefault="00C46210" w:rsidP="0042010B">
            <w:pPr>
              <w:rPr>
                <w:b/>
                <w:bCs w:val="0"/>
                <w:szCs w:val="22"/>
              </w:rPr>
            </w:pPr>
          </w:p>
          <w:p w14:paraId="42304F78" w14:textId="77777777" w:rsidR="009D336E" w:rsidRPr="001F1F0F" w:rsidRDefault="006C7926" w:rsidP="0042010B">
            <w:pPr>
              <w:rPr>
                <w:b/>
                <w:bCs w:val="0"/>
                <w:sz w:val="24"/>
                <w:szCs w:val="24"/>
              </w:rPr>
            </w:pPr>
            <w:r w:rsidRPr="001F1F0F">
              <w:rPr>
                <w:b/>
                <w:bCs w:val="0"/>
                <w:sz w:val="24"/>
                <w:szCs w:val="24"/>
              </w:rPr>
              <w:t>Main Responsibilities</w:t>
            </w:r>
          </w:p>
          <w:p w14:paraId="62EBF3C5" w14:textId="77777777" w:rsidR="006C7926" w:rsidRPr="00097993" w:rsidRDefault="006C7926" w:rsidP="0042010B">
            <w:pPr>
              <w:rPr>
                <w:szCs w:val="22"/>
              </w:rPr>
            </w:pPr>
          </w:p>
        </w:tc>
      </w:tr>
      <w:tr w:rsidR="00F97371" w:rsidRPr="00097993" w14:paraId="21EE81A2" w14:textId="77777777" w:rsidTr="00F97371">
        <w:tblPrEx>
          <w:jc w:val="center"/>
          <w:tblInd w:w="0" w:type="dxa"/>
          <w:tblLook w:val="01E0" w:firstRow="1" w:lastRow="1" w:firstColumn="1" w:lastColumn="1" w:noHBand="0" w:noVBand="0"/>
        </w:tblPrEx>
        <w:trPr>
          <w:gridAfter w:val="1"/>
          <w:wAfter w:w="13" w:type="dxa"/>
          <w:trHeight w:val="286"/>
          <w:jc w:val="center"/>
        </w:trPr>
        <w:tc>
          <w:tcPr>
            <w:tcW w:w="9896" w:type="dxa"/>
            <w:gridSpan w:val="2"/>
            <w:shd w:val="clear" w:color="auto" w:fill="auto"/>
          </w:tcPr>
          <w:p w14:paraId="036B4616" w14:textId="3EDB7CAB" w:rsidR="00F97371" w:rsidRPr="00F97371" w:rsidRDefault="00F97371" w:rsidP="00F97371">
            <w:pPr>
              <w:pStyle w:val="TableParagraph"/>
              <w:spacing w:before="127" w:line="249" w:lineRule="auto"/>
              <w:rPr>
                <w:b/>
                <w:bCs/>
                <w:spacing w:val="34"/>
              </w:rPr>
            </w:pPr>
            <w:r w:rsidRPr="00F97371">
              <w:rPr>
                <w:b/>
                <w:bCs/>
              </w:rPr>
              <w:t>The Director of Governance</w:t>
            </w:r>
            <w:r w:rsidRPr="00F97371">
              <w:rPr>
                <w:b/>
                <w:bCs/>
                <w:i/>
              </w:rPr>
              <w:t xml:space="preserve"> </w:t>
            </w:r>
            <w:r w:rsidRPr="00F97371">
              <w:rPr>
                <w:b/>
                <w:bCs/>
              </w:rPr>
              <w:t>is responsible</w:t>
            </w:r>
            <w:r w:rsidRPr="00F97371">
              <w:rPr>
                <w:b/>
                <w:bCs/>
                <w:spacing w:val="32"/>
              </w:rPr>
              <w:t xml:space="preserve"> </w:t>
            </w:r>
            <w:r w:rsidRPr="00F97371">
              <w:rPr>
                <w:b/>
                <w:bCs/>
              </w:rPr>
              <w:t>for managing the governance</w:t>
            </w:r>
            <w:r w:rsidRPr="00F97371">
              <w:rPr>
                <w:b/>
                <w:bCs/>
                <w:spacing w:val="36"/>
              </w:rPr>
              <w:t xml:space="preserve"> </w:t>
            </w:r>
            <w:r w:rsidRPr="00F97371">
              <w:rPr>
                <w:b/>
                <w:bCs/>
              </w:rPr>
              <w:t>arrangements</w:t>
            </w:r>
            <w:r w:rsidRPr="00F97371">
              <w:rPr>
                <w:b/>
                <w:bCs/>
                <w:spacing w:val="34"/>
              </w:rPr>
              <w:t xml:space="preserve"> </w:t>
            </w:r>
            <w:r w:rsidRPr="00F97371">
              <w:rPr>
                <w:b/>
                <w:bCs/>
              </w:rPr>
              <w:t xml:space="preserve">of the </w:t>
            </w:r>
            <w:r w:rsidR="0075780A">
              <w:rPr>
                <w:b/>
                <w:bCs/>
              </w:rPr>
              <w:t>Corporation and subsidiaries</w:t>
            </w:r>
            <w:r w:rsidRPr="00F97371">
              <w:rPr>
                <w:b/>
                <w:bCs/>
              </w:rPr>
              <w:t xml:space="preserve"> providing leadership, advice</w:t>
            </w:r>
            <w:r w:rsidR="0075780A">
              <w:rPr>
                <w:b/>
                <w:bCs/>
              </w:rPr>
              <w:t xml:space="preserve"> and </w:t>
            </w:r>
            <w:r w:rsidRPr="00F97371">
              <w:rPr>
                <w:b/>
                <w:bCs/>
              </w:rPr>
              <w:t>guidance to ensure that the Board performs to best practice levels, positively impacting the College Strategic Objectives and supporting the achievement of National, Regional and Local Priorities.</w:t>
            </w:r>
          </w:p>
          <w:p w14:paraId="456C67D9" w14:textId="77777777" w:rsidR="00F97371" w:rsidRDefault="00F97371" w:rsidP="00F97371">
            <w:pPr>
              <w:pStyle w:val="TableParagraph"/>
              <w:spacing w:before="60"/>
              <w:ind w:left="110"/>
              <w:rPr>
                <w:color w:val="424844"/>
                <w:w w:val="105"/>
                <w:sz w:val="21"/>
              </w:rPr>
            </w:pPr>
          </w:p>
          <w:p w14:paraId="6AD8CFF6" w14:textId="77777777" w:rsidR="00F97371" w:rsidRPr="00234C33" w:rsidRDefault="00F97371" w:rsidP="00F97371">
            <w:pPr>
              <w:pStyle w:val="TableParagraph"/>
              <w:spacing w:before="60"/>
              <w:rPr>
                <w:b/>
                <w:bCs/>
                <w:w w:val="105"/>
                <w:sz w:val="24"/>
                <w:szCs w:val="24"/>
              </w:rPr>
            </w:pPr>
            <w:r w:rsidRPr="00234C33">
              <w:rPr>
                <w:b/>
                <w:bCs/>
                <w:w w:val="105"/>
                <w:sz w:val="24"/>
                <w:szCs w:val="24"/>
              </w:rPr>
              <w:t>Statutory Responsibilities:</w:t>
            </w:r>
          </w:p>
          <w:p w14:paraId="1AAF124C" w14:textId="77777777" w:rsidR="00F97371" w:rsidRDefault="00F97371" w:rsidP="00F97371">
            <w:pPr>
              <w:pStyle w:val="TableParagraph"/>
              <w:spacing w:before="60"/>
              <w:ind w:left="110"/>
              <w:rPr>
                <w:color w:val="424844"/>
                <w:spacing w:val="-2"/>
                <w:w w:val="105"/>
                <w:sz w:val="21"/>
              </w:rPr>
            </w:pPr>
          </w:p>
          <w:p w14:paraId="114D208C" w14:textId="77777777" w:rsidR="0075780A" w:rsidRPr="0075780A" w:rsidRDefault="0075780A" w:rsidP="0075780A">
            <w:pPr>
              <w:pStyle w:val="ListParagraph"/>
              <w:widowControl w:val="0"/>
              <w:numPr>
                <w:ilvl w:val="0"/>
                <w:numId w:val="33"/>
              </w:numPr>
              <w:tabs>
                <w:tab w:val="left" w:pos="472"/>
              </w:tabs>
              <w:autoSpaceDE w:val="0"/>
              <w:autoSpaceDN w:val="0"/>
              <w:spacing w:before="3" w:line="237" w:lineRule="auto"/>
              <w:ind w:right="806"/>
              <w:rPr>
                <w:rFonts w:eastAsia="Arial"/>
                <w:bCs w:val="0"/>
                <w:szCs w:val="22"/>
                <w:lang w:val="en-US"/>
              </w:rPr>
            </w:pPr>
            <w:r w:rsidRPr="0075780A">
              <w:rPr>
                <w:rFonts w:eastAsia="Arial"/>
                <w:bCs w:val="0"/>
                <w:szCs w:val="22"/>
                <w:lang w:val="en-US"/>
              </w:rPr>
              <w:t>Accountable to the Board, through the Chair, on all matters relating to their duties as an officer of the Corporation</w:t>
            </w:r>
          </w:p>
          <w:p w14:paraId="56E655E7" w14:textId="77777777" w:rsidR="0075780A" w:rsidRPr="0075780A" w:rsidRDefault="0075780A" w:rsidP="0075780A">
            <w:pPr>
              <w:pStyle w:val="ListParagraph"/>
              <w:widowControl w:val="0"/>
              <w:numPr>
                <w:ilvl w:val="0"/>
                <w:numId w:val="33"/>
              </w:numPr>
              <w:tabs>
                <w:tab w:val="left" w:pos="471"/>
              </w:tabs>
              <w:autoSpaceDE w:val="0"/>
              <w:autoSpaceDN w:val="0"/>
              <w:spacing w:before="1"/>
              <w:ind w:left="471" w:hanging="359"/>
              <w:rPr>
                <w:rFonts w:eastAsia="Arial"/>
                <w:bCs w:val="0"/>
                <w:szCs w:val="22"/>
                <w:lang w:val="en-US"/>
              </w:rPr>
            </w:pPr>
            <w:r w:rsidRPr="0075780A">
              <w:rPr>
                <w:rFonts w:eastAsia="Arial"/>
                <w:bCs w:val="0"/>
                <w:szCs w:val="22"/>
                <w:lang w:val="en-US"/>
              </w:rPr>
              <w:t>Manage the governance arrangements in line with best sector and external practice.</w:t>
            </w:r>
          </w:p>
          <w:p w14:paraId="5D7A695A" w14:textId="77777777" w:rsidR="0075780A" w:rsidRPr="0075780A" w:rsidRDefault="0075780A" w:rsidP="0075780A">
            <w:pPr>
              <w:pStyle w:val="ListParagraph"/>
              <w:widowControl w:val="0"/>
              <w:numPr>
                <w:ilvl w:val="0"/>
                <w:numId w:val="33"/>
              </w:numPr>
              <w:tabs>
                <w:tab w:val="left" w:pos="472"/>
              </w:tabs>
              <w:autoSpaceDE w:val="0"/>
              <w:autoSpaceDN w:val="0"/>
              <w:ind w:right="437"/>
              <w:rPr>
                <w:rFonts w:eastAsia="Arial"/>
                <w:bCs w:val="0"/>
                <w:szCs w:val="22"/>
                <w:lang w:val="en-US"/>
              </w:rPr>
            </w:pPr>
            <w:r w:rsidRPr="0075780A">
              <w:rPr>
                <w:rFonts w:eastAsia="Arial"/>
                <w:bCs w:val="0"/>
                <w:szCs w:val="22"/>
                <w:lang w:val="en-US"/>
              </w:rPr>
              <w:t>Ensure the Board and its committees are capable of executing on its remit as outlined in the constitutional documents.</w:t>
            </w:r>
          </w:p>
          <w:p w14:paraId="3C288F8A" w14:textId="77777777" w:rsidR="0075780A" w:rsidRPr="0075780A" w:rsidRDefault="0075780A" w:rsidP="0075780A">
            <w:pPr>
              <w:pStyle w:val="ListParagraph"/>
              <w:widowControl w:val="0"/>
              <w:numPr>
                <w:ilvl w:val="0"/>
                <w:numId w:val="33"/>
              </w:numPr>
              <w:tabs>
                <w:tab w:val="left" w:pos="472"/>
              </w:tabs>
              <w:autoSpaceDE w:val="0"/>
              <w:autoSpaceDN w:val="0"/>
              <w:spacing w:before="1"/>
              <w:ind w:left="471" w:hanging="359"/>
              <w:rPr>
                <w:rFonts w:eastAsia="Arial"/>
                <w:bCs w:val="0"/>
                <w:szCs w:val="22"/>
                <w:lang w:val="en-US"/>
              </w:rPr>
            </w:pPr>
            <w:r w:rsidRPr="0075780A">
              <w:rPr>
                <w:rFonts w:eastAsia="Arial"/>
                <w:bCs w:val="0"/>
                <w:szCs w:val="22"/>
                <w:lang w:val="en-US"/>
              </w:rPr>
              <w:t>Responsible for keeping the ‘conscience’ of the College by providing independent, high-quality guidance on statutory, constitutional, operational procedural and ethical issues as they affect the Board, its committees and its subsidiaries.</w:t>
            </w:r>
          </w:p>
          <w:p w14:paraId="7B1785E8" w14:textId="77777777" w:rsidR="0075780A" w:rsidRPr="0075780A" w:rsidRDefault="0075780A" w:rsidP="0075780A">
            <w:pPr>
              <w:pStyle w:val="ListParagraph"/>
              <w:widowControl w:val="0"/>
              <w:numPr>
                <w:ilvl w:val="0"/>
                <w:numId w:val="33"/>
              </w:numPr>
              <w:tabs>
                <w:tab w:val="left" w:pos="472"/>
              </w:tabs>
              <w:autoSpaceDE w:val="0"/>
              <w:autoSpaceDN w:val="0"/>
              <w:spacing w:before="1"/>
              <w:ind w:right="445"/>
              <w:rPr>
                <w:rFonts w:eastAsia="Arial"/>
                <w:bCs w:val="0"/>
                <w:szCs w:val="22"/>
                <w:lang w:val="en-US"/>
              </w:rPr>
            </w:pPr>
            <w:r w:rsidRPr="0075780A">
              <w:rPr>
                <w:rFonts w:eastAsia="Arial"/>
                <w:bCs w:val="0"/>
                <w:szCs w:val="22"/>
                <w:lang w:val="en-US"/>
              </w:rPr>
              <w:t>Provide leadership, advice and support in all governance activities, statutory and regulatory compliance and external governance relations</w:t>
            </w:r>
          </w:p>
          <w:p w14:paraId="5079213F" w14:textId="77777777" w:rsidR="0075780A" w:rsidRPr="0075780A" w:rsidRDefault="0075780A" w:rsidP="0075780A">
            <w:pPr>
              <w:pStyle w:val="ListParagraph"/>
              <w:widowControl w:val="0"/>
              <w:numPr>
                <w:ilvl w:val="0"/>
                <w:numId w:val="33"/>
              </w:numPr>
              <w:tabs>
                <w:tab w:val="left" w:pos="472"/>
              </w:tabs>
              <w:autoSpaceDE w:val="0"/>
              <w:autoSpaceDN w:val="0"/>
              <w:ind w:right="1448"/>
              <w:rPr>
                <w:rFonts w:eastAsia="Arial"/>
                <w:bCs w:val="0"/>
                <w:szCs w:val="22"/>
                <w:lang w:val="en-US"/>
              </w:rPr>
            </w:pPr>
            <w:r w:rsidRPr="0075780A">
              <w:rPr>
                <w:rFonts w:eastAsia="Arial"/>
                <w:bCs w:val="0"/>
                <w:szCs w:val="22"/>
                <w:lang w:val="en-US"/>
              </w:rPr>
              <w:t>Independently brief the Chair and Governors on current issues and support liaison between the Chair, the CEO Principal and Governors</w:t>
            </w:r>
          </w:p>
          <w:p w14:paraId="51FD536A" w14:textId="77777777" w:rsidR="0075780A" w:rsidRPr="0075780A" w:rsidRDefault="0075780A" w:rsidP="0075780A">
            <w:pPr>
              <w:pStyle w:val="ListParagraph"/>
              <w:widowControl w:val="0"/>
              <w:numPr>
                <w:ilvl w:val="0"/>
                <w:numId w:val="33"/>
              </w:numPr>
              <w:tabs>
                <w:tab w:val="left" w:pos="472"/>
              </w:tabs>
              <w:autoSpaceDE w:val="0"/>
              <w:autoSpaceDN w:val="0"/>
              <w:ind w:right="476"/>
              <w:rPr>
                <w:rFonts w:eastAsia="Arial"/>
                <w:bCs w:val="0"/>
                <w:szCs w:val="22"/>
                <w:lang w:val="en-US"/>
              </w:rPr>
            </w:pPr>
            <w:r w:rsidRPr="0075780A">
              <w:rPr>
                <w:rFonts w:eastAsia="Arial"/>
                <w:bCs w:val="0"/>
                <w:szCs w:val="22"/>
                <w:lang w:val="en-US"/>
              </w:rPr>
              <w:t>Giving advice and support to the Chair, Vice Chair, Committee Chairs and Senior Leadership Team in their respective roles</w:t>
            </w:r>
          </w:p>
          <w:p w14:paraId="7E75E810" w14:textId="77777777" w:rsidR="0075780A" w:rsidRPr="0075780A" w:rsidRDefault="0075780A" w:rsidP="0075780A">
            <w:pPr>
              <w:pStyle w:val="ListParagraph"/>
              <w:widowControl w:val="0"/>
              <w:numPr>
                <w:ilvl w:val="0"/>
                <w:numId w:val="33"/>
              </w:numPr>
              <w:tabs>
                <w:tab w:val="left" w:pos="472"/>
              </w:tabs>
              <w:autoSpaceDE w:val="0"/>
              <w:autoSpaceDN w:val="0"/>
              <w:ind w:right="233"/>
              <w:rPr>
                <w:rFonts w:eastAsia="Arial"/>
                <w:bCs w:val="0"/>
                <w:szCs w:val="22"/>
                <w:lang w:val="en-US"/>
              </w:rPr>
            </w:pPr>
            <w:r w:rsidRPr="0075780A">
              <w:rPr>
                <w:rFonts w:eastAsia="Arial"/>
                <w:bCs w:val="0"/>
                <w:szCs w:val="22"/>
                <w:lang w:val="en-US"/>
              </w:rPr>
              <w:t>Work closely with the Chair, the CEO Principal, the Senior Leadership Team and other members of staff to support the Board in fulfilling its remit and to ensure support for and implementation of the Board's decisions.</w:t>
            </w:r>
          </w:p>
          <w:p w14:paraId="0C54B6DC" w14:textId="77777777" w:rsidR="0075780A" w:rsidRPr="0075780A" w:rsidRDefault="0075780A" w:rsidP="0075780A">
            <w:pPr>
              <w:pStyle w:val="ListParagraph"/>
              <w:widowControl w:val="0"/>
              <w:numPr>
                <w:ilvl w:val="0"/>
                <w:numId w:val="33"/>
              </w:numPr>
              <w:tabs>
                <w:tab w:val="left" w:pos="472"/>
              </w:tabs>
              <w:autoSpaceDE w:val="0"/>
              <w:autoSpaceDN w:val="0"/>
              <w:spacing w:before="1"/>
              <w:ind w:right="322"/>
              <w:rPr>
                <w:rFonts w:eastAsia="Arial"/>
                <w:bCs w:val="0"/>
                <w:szCs w:val="22"/>
                <w:lang w:val="en-US"/>
              </w:rPr>
            </w:pPr>
            <w:r w:rsidRPr="0075780A">
              <w:rPr>
                <w:rFonts w:eastAsia="Arial"/>
                <w:bCs w:val="0"/>
                <w:szCs w:val="22"/>
                <w:lang w:val="en-US"/>
              </w:rPr>
              <w:t>Manage the administrative aspects of Board meetings (including preparation of agendas and minutes and circulation of papers), and ensure meetings proceed in accordance with the requirements of the relevant constitutional documents.</w:t>
            </w:r>
          </w:p>
          <w:p w14:paraId="28F7D1F1"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Support the Board and its members in evaluating their effectiveness and ensuring appropriate training and development</w:t>
            </w:r>
          </w:p>
          <w:p w14:paraId="463DD0FC" w14:textId="77777777" w:rsidR="0075780A" w:rsidRPr="0075780A" w:rsidRDefault="0075780A" w:rsidP="0075780A">
            <w:pPr>
              <w:pStyle w:val="ListParagraph"/>
              <w:widowControl w:val="0"/>
              <w:numPr>
                <w:ilvl w:val="0"/>
                <w:numId w:val="33"/>
              </w:numPr>
              <w:tabs>
                <w:tab w:val="left" w:pos="471"/>
              </w:tabs>
              <w:autoSpaceDE w:val="0"/>
              <w:autoSpaceDN w:val="0"/>
              <w:ind w:left="471" w:hanging="359"/>
              <w:rPr>
                <w:rFonts w:eastAsia="Arial"/>
                <w:bCs w:val="0"/>
                <w:szCs w:val="22"/>
                <w:lang w:val="en-US"/>
              </w:rPr>
            </w:pPr>
            <w:r w:rsidRPr="0075780A">
              <w:rPr>
                <w:rFonts w:eastAsia="Arial"/>
                <w:bCs w:val="0"/>
                <w:szCs w:val="22"/>
                <w:lang w:val="en-US"/>
              </w:rPr>
              <w:t>Facilitate the Board's decision-making processes and public sharing of its decisions.</w:t>
            </w:r>
          </w:p>
          <w:p w14:paraId="4C87237F" w14:textId="77777777" w:rsidR="0075780A" w:rsidRPr="0075780A" w:rsidRDefault="0075780A" w:rsidP="0075780A">
            <w:pPr>
              <w:pStyle w:val="ListParagraph"/>
              <w:widowControl w:val="0"/>
              <w:numPr>
                <w:ilvl w:val="0"/>
                <w:numId w:val="33"/>
              </w:numPr>
              <w:tabs>
                <w:tab w:val="left" w:pos="471"/>
              </w:tabs>
              <w:autoSpaceDE w:val="0"/>
              <w:autoSpaceDN w:val="0"/>
              <w:ind w:left="471" w:hanging="359"/>
              <w:rPr>
                <w:rFonts w:eastAsia="Arial"/>
                <w:bCs w:val="0"/>
                <w:szCs w:val="22"/>
                <w:lang w:val="en-US"/>
              </w:rPr>
            </w:pPr>
            <w:r w:rsidRPr="0075780A">
              <w:rPr>
                <w:rFonts w:eastAsia="Arial"/>
                <w:bCs w:val="0"/>
                <w:szCs w:val="22"/>
                <w:lang w:val="en-US"/>
              </w:rPr>
              <w:t xml:space="preserve">Take appropriate action if and when the Board, its Chair or one of its </w:t>
            </w:r>
            <w:proofErr w:type="gramStart"/>
            <w:r w:rsidRPr="0075780A">
              <w:rPr>
                <w:rFonts w:eastAsia="Arial"/>
                <w:bCs w:val="0"/>
                <w:szCs w:val="22"/>
                <w:lang w:val="en-US"/>
              </w:rPr>
              <w:t>Committees</w:t>
            </w:r>
            <w:proofErr w:type="gramEnd"/>
            <w:r w:rsidRPr="0075780A">
              <w:rPr>
                <w:rFonts w:eastAsia="Arial"/>
                <w:bCs w:val="0"/>
                <w:szCs w:val="22"/>
                <w:lang w:val="en-US"/>
              </w:rPr>
              <w:t xml:space="preserve"> appears to be at risk of acting (or to have acted) outside their powers or to be proposing (or have taken) actions that may be unlawful.</w:t>
            </w:r>
          </w:p>
          <w:p w14:paraId="776991B4" w14:textId="77777777" w:rsidR="0075780A" w:rsidRPr="0075780A" w:rsidRDefault="0075780A" w:rsidP="0075780A">
            <w:pPr>
              <w:pStyle w:val="ListParagraph"/>
              <w:widowControl w:val="0"/>
              <w:numPr>
                <w:ilvl w:val="0"/>
                <w:numId w:val="33"/>
              </w:numPr>
              <w:tabs>
                <w:tab w:val="left" w:pos="471"/>
              </w:tabs>
              <w:autoSpaceDE w:val="0"/>
              <w:autoSpaceDN w:val="0"/>
              <w:ind w:left="471" w:hanging="359"/>
              <w:rPr>
                <w:rFonts w:eastAsia="Arial"/>
                <w:bCs w:val="0"/>
                <w:szCs w:val="22"/>
                <w:lang w:val="en-US"/>
              </w:rPr>
            </w:pPr>
            <w:r w:rsidRPr="0075780A">
              <w:rPr>
                <w:rFonts w:eastAsia="Arial"/>
                <w:bCs w:val="0"/>
                <w:szCs w:val="22"/>
                <w:lang w:val="en-US"/>
              </w:rPr>
              <w:t>Provide support for Governors in their role.</w:t>
            </w:r>
          </w:p>
          <w:p w14:paraId="2807AD0A" w14:textId="77777777" w:rsidR="0075780A" w:rsidRPr="0075780A" w:rsidRDefault="0075780A" w:rsidP="0075780A">
            <w:pPr>
              <w:pStyle w:val="ListParagraph"/>
              <w:widowControl w:val="0"/>
              <w:numPr>
                <w:ilvl w:val="0"/>
                <w:numId w:val="33"/>
              </w:numPr>
              <w:tabs>
                <w:tab w:val="left" w:pos="472"/>
              </w:tabs>
              <w:autoSpaceDE w:val="0"/>
              <w:autoSpaceDN w:val="0"/>
              <w:spacing w:before="17"/>
              <w:ind w:right="820"/>
              <w:rPr>
                <w:rFonts w:eastAsia="Arial"/>
                <w:bCs w:val="0"/>
                <w:szCs w:val="22"/>
                <w:lang w:val="en-US"/>
              </w:rPr>
            </w:pPr>
            <w:r w:rsidRPr="0075780A">
              <w:rPr>
                <w:rFonts w:eastAsia="Arial"/>
                <w:bCs w:val="0"/>
                <w:szCs w:val="22"/>
                <w:lang w:val="en-US"/>
              </w:rPr>
              <w:t>Inform and advise the Board on developments within the sector and relevant news from outside the sector</w:t>
            </w:r>
          </w:p>
          <w:p w14:paraId="49861BD8" w14:textId="77777777" w:rsidR="0075780A" w:rsidRPr="0075780A" w:rsidRDefault="0075780A" w:rsidP="0075780A">
            <w:pPr>
              <w:pStyle w:val="ListParagraph"/>
              <w:widowControl w:val="0"/>
              <w:numPr>
                <w:ilvl w:val="0"/>
                <w:numId w:val="33"/>
              </w:numPr>
              <w:tabs>
                <w:tab w:val="left" w:pos="471"/>
              </w:tabs>
              <w:autoSpaceDE w:val="0"/>
              <w:autoSpaceDN w:val="0"/>
              <w:ind w:left="471" w:hanging="359"/>
              <w:rPr>
                <w:rFonts w:eastAsia="Arial"/>
                <w:bCs w:val="0"/>
                <w:szCs w:val="22"/>
                <w:lang w:val="en-US"/>
              </w:rPr>
            </w:pPr>
            <w:r w:rsidRPr="0075780A">
              <w:rPr>
                <w:rFonts w:eastAsia="Arial"/>
                <w:bCs w:val="0"/>
                <w:szCs w:val="22"/>
                <w:lang w:val="en-US"/>
              </w:rPr>
              <w:t>Serve as a liaison to and a representative of the Board to internal and external stakeholders.</w:t>
            </w:r>
          </w:p>
          <w:p w14:paraId="38E704B0" w14:textId="77777777" w:rsidR="0075780A" w:rsidRPr="0075780A" w:rsidRDefault="0075780A" w:rsidP="0075780A">
            <w:pPr>
              <w:pStyle w:val="ListParagraph"/>
              <w:widowControl w:val="0"/>
              <w:numPr>
                <w:ilvl w:val="0"/>
                <w:numId w:val="33"/>
              </w:numPr>
              <w:tabs>
                <w:tab w:val="left" w:pos="471"/>
              </w:tabs>
              <w:autoSpaceDE w:val="0"/>
              <w:autoSpaceDN w:val="0"/>
              <w:ind w:left="471" w:hanging="359"/>
              <w:rPr>
                <w:rFonts w:eastAsia="Arial"/>
                <w:bCs w:val="0"/>
                <w:szCs w:val="22"/>
                <w:lang w:val="en-US"/>
              </w:rPr>
            </w:pPr>
            <w:r w:rsidRPr="0075780A">
              <w:rPr>
                <w:rFonts w:eastAsia="Arial"/>
                <w:bCs w:val="0"/>
                <w:szCs w:val="22"/>
                <w:lang w:val="en-US"/>
              </w:rPr>
              <w:t>Draft all governance statutory documentation on behalf of the Board</w:t>
            </w:r>
          </w:p>
          <w:p w14:paraId="11AB97E7"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Support the production of key corporate publications, including the Annual Report and Accounts</w:t>
            </w:r>
          </w:p>
          <w:p w14:paraId="4B48BA1D" w14:textId="77777777" w:rsidR="00F97371" w:rsidRDefault="00F97371" w:rsidP="00F97371">
            <w:pPr>
              <w:pStyle w:val="TableParagraph"/>
              <w:spacing w:before="60"/>
              <w:ind w:left="110"/>
              <w:rPr>
                <w:sz w:val="21"/>
              </w:rPr>
            </w:pPr>
          </w:p>
          <w:p w14:paraId="4018CBCB" w14:textId="5B61CC48" w:rsidR="00F97371" w:rsidRPr="00234C33" w:rsidRDefault="00F97371" w:rsidP="00F97371">
            <w:pPr>
              <w:pStyle w:val="TableParagraph"/>
              <w:spacing w:before="1"/>
              <w:rPr>
                <w:b/>
                <w:sz w:val="24"/>
                <w:szCs w:val="24"/>
              </w:rPr>
            </w:pPr>
            <w:r w:rsidRPr="00234C33">
              <w:rPr>
                <w:b/>
                <w:sz w:val="24"/>
                <w:szCs w:val="24"/>
              </w:rPr>
              <w:t xml:space="preserve">Other </w:t>
            </w:r>
            <w:r w:rsidR="00234C33" w:rsidRPr="00234C33">
              <w:rPr>
                <w:b/>
                <w:sz w:val="24"/>
                <w:szCs w:val="24"/>
              </w:rPr>
              <w:t>R</w:t>
            </w:r>
            <w:r w:rsidRPr="00234C33">
              <w:rPr>
                <w:b/>
                <w:sz w:val="24"/>
                <w:szCs w:val="24"/>
              </w:rPr>
              <w:t>esponsibilities:</w:t>
            </w:r>
          </w:p>
          <w:p w14:paraId="124EFBBF" w14:textId="77777777" w:rsidR="00F97371" w:rsidRDefault="00F97371" w:rsidP="00F97371">
            <w:pPr>
              <w:pStyle w:val="TableParagraph"/>
              <w:spacing w:before="1"/>
              <w:rPr>
                <w:b/>
              </w:rPr>
            </w:pPr>
          </w:p>
          <w:p w14:paraId="7B1C8F6C" w14:textId="77777777" w:rsidR="00F97371" w:rsidRPr="00F97371" w:rsidRDefault="00F97371" w:rsidP="00F97371">
            <w:pPr>
              <w:pStyle w:val="TableParagraph"/>
              <w:rPr>
                <w:b/>
              </w:rPr>
            </w:pPr>
            <w:r w:rsidRPr="00F97371">
              <w:rPr>
                <w:b/>
              </w:rPr>
              <w:t>Leadership, Advice</w:t>
            </w:r>
            <w:r w:rsidRPr="00F97371">
              <w:rPr>
                <w:b/>
                <w:spacing w:val="3"/>
              </w:rPr>
              <w:t xml:space="preserve"> </w:t>
            </w:r>
            <w:r w:rsidRPr="00F97371">
              <w:rPr>
                <w:b/>
              </w:rPr>
              <w:t xml:space="preserve">&amp; </w:t>
            </w:r>
            <w:r w:rsidRPr="00F97371">
              <w:rPr>
                <w:b/>
                <w:spacing w:val="-2"/>
              </w:rPr>
              <w:t>Guidance</w:t>
            </w:r>
          </w:p>
          <w:p w14:paraId="6770100D"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 xml:space="preserve">Advice, strategic and administrative support to the Board to ensure the proper and efficient conduct of Board business and to promote excellence in </w:t>
            </w:r>
            <w:proofErr w:type="gramStart"/>
            <w:r w:rsidRPr="0075780A">
              <w:rPr>
                <w:rFonts w:eastAsia="Arial"/>
                <w:bCs w:val="0"/>
                <w:szCs w:val="22"/>
                <w:lang w:val="en-US"/>
              </w:rPr>
              <w:t>College</w:t>
            </w:r>
            <w:proofErr w:type="gramEnd"/>
            <w:r w:rsidRPr="0075780A">
              <w:rPr>
                <w:rFonts w:eastAsia="Arial"/>
                <w:bCs w:val="0"/>
                <w:szCs w:val="22"/>
                <w:lang w:val="en-US"/>
              </w:rPr>
              <w:t xml:space="preserve"> governance.</w:t>
            </w:r>
          </w:p>
          <w:p w14:paraId="5124A793"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Support to the Board in fulfilling its remit and enabling implementation of the Board's decisions through working closely with the Chair, the Principal &amp; Chief Executive, Chairs of Committees, the Senior Leadership Team and other members of staff.</w:t>
            </w:r>
          </w:p>
          <w:p w14:paraId="063D9EFA"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Professional advice to the Chair, the Board and to individual members relating to the conduct</w:t>
            </w:r>
          </w:p>
          <w:p w14:paraId="050897DE"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and activities of the Board.</w:t>
            </w:r>
          </w:p>
          <w:p w14:paraId="35B6D838"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lastRenderedPageBreak/>
              <w:t>Providing independent, high-quality guidance on statutory, constitutional, operational, procedural and ethical issues as they affect the Board, its committees and its subsidiaries, promoting sound standards of governance and integrity.</w:t>
            </w:r>
          </w:p>
          <w:p w14:paraId="4291BB81"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Providing leadership, advice and support to the members of the Board in all governance activities, statutory and regulatory compliance and external governance relations including developments within the sector and relevant news from outside the sector.</w:t>
            </w:r>
          </w:p>
          <w:p w14:paraId="6BD31190"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Guiding, advising the Board and its committees and taking appropriate action if, the Chair of the Board or a committee appears to be at risk of acting outside their powers or in a way which may be unlawful.</w:t>
            </w:r>
          </w:p>
          <w:p w14:paraId="1B55A904"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Advice on and periodic review of the balance of Board membership, including the experience and skills required by the Board and how new members might be recruited.</w:t>
            </w:r>
          </w:p>
          <w:p w14:paraId="4041C0EA"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Oversight of internal audit arrangements from a governance perspective for the Board and its committees.</w:t>
            </w:r>
          </w:p>
          <w:p w14:paraId="3592AF45"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Act as a reference point for all enquiries relating to the Board and, as appropriate, act as correspondent for the Board.</w:t>
            </w:r>
          </w:p>
          <w:p w14:paraId="575AB0DF"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Advise on the governance of any College structural changes.</w:t>
            </w:r>
          </w:p>
          <w:p w14:paraId="4D404DCD"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Act as Company Secretary to any subsidiary companies.</w:t>
            </w:r>
          </w:p>
          <w:p w14:paraId="60C65CEB" w14:textId="77777777" w:rsidR="00DD7C4F" w:rsidRDefault="00DD7C4F" w:rsidP="00DD7C4F">
            <w:pPr>
              <w:pStyle w:val="TableParagraph"/>
              <w:tabs>
                <w:tab w:val="left" w:pos="540"/>
              </w:tabs>
              <w:spacing w:line="303" w:lineRule="exact"/>
              <w:rPr>
                <w:position w:val="-3"/>
              </w:rPr>
            </w:pPr>
          </w:p>
          <w:p w14:paraId="3A3588B3" w14:textId="77777777" w:rsidR="00DD7C4F" w:rsidRPr="00DD7C4F" w:rsidRDefault="00DD7C4F" w:rsidP="00DD7C4F">
            <w:pPr>
              <w:rPr>
                <w:b/>
                <w:szCs w:val="22"/>
              </w:rPr>
            </w:pPr>
            <w:r w:rsidRPr="00DD7C4F">
              <w:rPr>
                <w:b/>
                <w:spacing w:val="-2"/>
                <w:w w:val="105"/>
                <w:szCs w:val="22"/>
              </w:rPr>
              <w:t>Administration</w:t>
            </w:r>
          </w:p>
          <w:p w14:paraId="23A0E01D"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Make recommendations to the Board of the annual schedule of business for the Board and committees, to ensure that the Board considers, (and, where appropriate, decides on) all matters that are required by the Skills and Post-16 Act 2022, other relevant legislation and other matters as recommended by the Code of Good Governance.</w:t>
            </w:r>
          </w:p>
          <w:p w14:paraId="6DC28C74"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Preserving confidentiality of confidential documents.</w:t>
            </w:r>
          </w:p>
          <w:p w14:paraId="5B9328C3"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Preparing correspondence and providing administrative support on behalf of the Chair, the Board, its committees and individual members in connection with Board business.</w:t>
            </w:r>
          </w:p>
          <w:p w14:paraId="378FACF6"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Issue and receipt on behalf of the Board, of notices and information relating to Board members.</w:t>
            </w:r>
          </w:p>
          <w:p w14:paraId="1DEB3754"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Ensure that the registers and other such documents are made available for public inspection and regularly updated on the College's website.</w:t>
            </w:r>
          </w:p>
          <w:p w14:paraId="63B662D0"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Keep the Common Seal in safe custody, oversee its use and ensure that all deeds and documents to which the Common Seal has been affixed have been properly authenticated.</w:t>
            </w:r>
          </w:p>
          <w:p w14:paraId="66F9A279"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Facilitate communication on Board matters between the Chair, Principal &amp; Chief Executive and Senior Staff in the College.</w:t>
            </w:r>
          </w:p>
          <w:p w14:paraId="11DADECA"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Manage the budget for members and approve the reimbursement of any members' expenses.</w:t>
            </w:r>
          </w:p>
          <w:p w14:paraId="14A1B544"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Prepare and regularly update a Board Members' handbook.</w:t>
            </w:r>
          </w:p>
          <w:p w14:paraId="1AB3A8EE"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Prepare reports on governance matters to the Board including preparation of the Annual Report.</w:t>
            </w:r>
          </w:p>
          <w:p w14:paraId="796460EA"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Oversee the latest Governance requirements, as defined in the Skills and Post 16 Education Act 2022 and other relevant legislation.</w:t>
            </w:r>
          </w:p>
          <w:p w14:paraId="1AE6E287"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 xml:space="preserve">Produce and maintain the required documentation to satisfy internal and external audit requirements and other external bodies such as </w:t>
            </w:r>
            <w:proofErr w:type="spellStart"/>
            <w:r w:rsidRPr="0075780A">
              <w:rPr>
                <w:rFonts w:eastAsia="Arial"/>
                <w:bCs w:val="0"/>
                <w:szCs w:val="22"/>
                <w:lang w:val="en-US"/>
              </w:rPr>
              <w:t>Ofsted</w:t>
            </w:r>
            <w:proofErr w:type="spellEnd"/>
            <w:r w:rsidRPr="0075780A">
              <w:rPr>
                <w:rFonts w:eastAsia="Arial"/>
                <w:bCs w:val="0"/>
                <w:szCs w:val="22"/>
                <w:lang w:val="en-US"/>
              </w:rPr>
              <w:t>, FE Commissioner etc.</w:t>
            </w:r>
          </w:p>
          <w:p w14:paraId="268D0FB7"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Carry out regular skills audits of members and advise on action to address any imbalances.</w:t>
            </w:r>
          </w:p>
          <w:p w14:paraId="0CA09B94"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Regularly review and recommend updates to the code of conduct and ensure that all members sign up to the code.</w:t>
            </w:r>
          </w:p>
          <w:p w14:paraId="087D23CF"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Facilitate the annual self-assessment of performance for the Chair, individual members, Committees and the Board as a body.</w:t>
            </w:r>
          </w:p>
          <w:p w14:paraId="43D361AA"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Ensure maintenance of the Governance page on the College website.</w:t>
            </w:r>
          </w:p>
          <w:p w14:paraId="1F5689B5"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Arrange and clerk hearings of the Board's grievance, disciplinary and appeal panels and any proceedings to suspend or dismiss senior postholders</w:t>
            </w:r>
          </w:p>
          <w:p w14:paraId="55ED9B27" w14:textId="77777777" w:rsidR="0075780A" w:rsidRP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 xml:space="preserve">Ensure the work of the Board is efficient </w:t>
            </w:r>
            <w:proofErr w:type="spellStart"/>
            <w:r w:rsidRPr="0075780A">
              <w:rPr>
                <w:rFonts w:eastAsia="Arial"/>
                <w:bCs w:val="0"/>
                <w:szCs w:val="22"/>
                <w:lang w:val="en-US"/>
              </w:rPr>
              <w:t>utilising</w:t>
            </w:r>
            <w:proofErr w:type="spellEnd"/>
            <w:r w:rsidRPr="0075780A">
              <w:rPr>
                <w:rFonts w:eastAsia="Arial"/>
                <w:bCs w:val="0"/>
                <w:szCs w:val="22"/>
                <w:lang w:val="en-US"/>
              </w:rPr>
              <w:t xml:space="preserve"> available technologies for distribution, storage and access of Board papers and information.</w:t>
            </w:r>
          </w:p>
          <w:p w14:paraId="1765FC11" w14:textId="264F23A0" w:rsidR="0075780A" w:rsidRDefault="0075780A" w:rsidP="0075780A">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75780A">
              <w:rPr>
                <w:rFonts w:eastAsia="Arial"/>
                <w:bCs w:val="0"/>
                <w:szCs w:val="22"/>
                <w:lang w:val="en-US"/>
              </w:rPr>
              <w:t>Maintain a register of Members' interests</w:t>
            </w:r>
          </w:p>
          <w:p w14:paraId="45167FBA" w14:textId="77777777" w:rsidR="001F1F0F" w:rsidRDefault="001F1F0F" w:rsidP="001F1F0F">
            <w:pPr>
              <w:pStyle w:val="ListParagraph"/>
              <w:widowControl w:val="0"/>
              <w:tabs>
                <w:tab w:val="left" w:pos="472"/>
              </w:tabs>
              <w:autoSpaceDE w:val="0"/>
              <w:autoSpaceDN w:val="0"/>
              <w:ind w:left="471"/>
              <w:rPr>
                <w:rFonts w:eastAsia="Arial"/>
                <w:bCs w:val="0"/>
                <w:szCs w:val="22"/>
                <w:lang w:val="en-US"/>
              </w:rPr>
            </w:pPr>
          </w:p>
          <w:p w14:paraId="33C37B3D" w14:textId="77777777" w:rsidR="00D04EF3" w:rsidRPr="00D04EF3" w:rsidRDefault="00D04EF3" w:rsidP="00D04EF3">
            <w:pPr>
              <w:widowControl w:val="0"/>
              <w:tabs>
                <w:tab w:val="left" w:pos="472"/>
              </w:tabs>
              <w:autoSpaceDE w:val="0"/>
              <w:autoSpaceDN w:val="0"/>
              <w:rPr>
                <w:rFonts w:eastAsia="Arial"/>
                <w:bCs w:val="0"/>
                <w:szCs w:val="22"/>
                <w:lang w:val="en-US"/>
              </w:rPr>
            </w:pPr>
          </w:p>
          <w:p w14:paraId="6CB2B089" w14:textId="63FD74C9" w:rsidR="00DD7C4F" w:rsidRPr="00DD7C4F" w:rsidRDefault="00DD7C4F" w:rsidP="00DD7C4F">
            <w:pPr>
              <w:pStyle w:val="TableParagraph"/>
              <w:tabs>
                <w:tab w:val="left" w:pos="540"/>
              </w:tabs>
              <w:spacing w:line="303" w:lineRule="exact"/>
              <w:rPr>
                <w:b/>
                <w:bCs/>
                <w:spacing w:val="-2"/>
                <w:w w:val="105"/>
              </w:rPr>
            </w:pPr>
            <w:r w:rsidRPr="00DD7C4F">
              <w:rPr>
                <w:b/>
                <w:bCs/>
                <w:spacing w:val="-2"/>
                <w:w w:val="105"/>
              </w:rPr>
              <w:lastRenderedPageBreak/>
              <w:t>Meetings</w:t>
            </w:r>
          </w:p>
          <w:p w14:paraId="741A8B96"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 xml:space="preserve">Formulate, with the Chair and the Principal &amp; Chief Executive, the agendas, </w:t>
            </w:r>
            <w:proofErr w:type="spellStart"/>
            <w:r w:rsidRPr="00D04EF3">
              <w:rPr>
                <w:rFonts w:eastAsia="Arial"/>
                <w:bCs w:val="0"/>
                <w:szCs w:val="22"/>
                <w:lang w:val="en-US"/>
              </w:rPr>
              <w:t>organising</w:t>
            </w:r>
            <w:proofErr w:type="spellEnd"/>
            <w:r w:rsidRPr="00D04EF3">
              <w:rPr>
                <w:rFonts w:eastAsia="Arial"/>
                <w:bCs w:val="0"/>
                <w:szCs w:val="22"/>
                <w:lang w:val="en-US"/>
              </w:rPr>
              <w:t xml:space="preserve"> the supporting reports and briefing papers and liaising with those members of staff or governors who may be required to prepare papers for forthcoming meetings.</w:t>
            </w:r>
          </w:p>
          <w:p w14:paraId="3969E3F7"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Timetable all meetings of the Board and committees, calling meetings on proper written notice.</w:t>
            </w:r>
          </w:p>
          <w:p w14:paraId="2E5B58EB"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Managing all aspects of Board and committee meetings (including preparation of agendas and minutes and circulation of papers), and, ensuring that meetings proceed in accordance with the requirements of the relevant constitutional documents.</w:t>
            </w:r>
          </w:p>
          <w:p w14:paraId="016EEF37"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Ensure with the Chair that appropriate arrangements are made for continuity in the absence of the Head of Governance.</w:t>
            </w:r>
          </w:p>
          <w:p w14:paraId="17DBBB2B"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Check the quoracy of meetings.</w:t>
            </w:r>
          </w:p>
          <w:p w14:paraId="63A81E36"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Ensure the timely publication of draft minutes and signed minutes (when approved by the Chair).</w:t>
            </w:r>
          </w:p>
          <w:p w14:paraId="439BEECC"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Maintain the minute book and issue certified copies of minutes.</w:t>
            </w:r>
          </w:p>
          <w:p w14:paraId="5024DCED"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Formulate, with the Board and Committee Chairs and the Principal &amp; Chief Executive as appropriate, follow-up instructions that arise from the minutes, and reporting on what action has been taken in response to such instructions. This will include direct support for the Board and Committee Chairs.</w:t>
            </w:r>
          </w:p>
          <w:p w14:paraId="313C619E"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Prepare for approval by the Board, committee terms of reference and rules relating to composition, quoracy, chairing and frequency of committee meetings in accordance with the Articles and Instruments and current best practice.</w:t>
            </w:r>
          </w:p>
          <w:p w14:paraId="7479A4FD"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Prepare for approval by the Board, a written statement of policy regarding attendance at committee meetings by persons who are not committee members and publications of minutes of committee meetings.</w:t>
            </w:r>
          </w:p>
          <w:p w14:paraId="79BB7FC2" w14:textId="77777777" w:rsidR="00D04EF3" w:rsidRPr="00D04EF3" w:rsidRDefault="00D04EF3" w:rsidP="00D04EF3">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D04EF3">
              <w:rPr>
                <w:rFonts w:eastAsia="Arial"/>
                <w:bCs w:val="0"/>
                <w:szCs w:val="22"/>
                <w:lang w:val="en-US"/>
              </w:rPr>
              <w:t>Prepare and update a Board Members' Handbook, Standing Orders, a Members' Code of Conduct, Members' record of attendance at meetings of the Board and Calendar of meetings.</w:t>
            </w:r>
          </w:p>
          <w:p w14:paraId="4CAFCB6B" w14:textId="77777777" w:rsidR="00234C33" w:rsidRPr="00234C33" w:rsidRDefault="00234C33" w:rsidP="00234C33">
            <w:pPr>
              <w:pStyle w:val="TableParagraph"/>
              <w:tabs>
                <w:tab w:val="left" w:pos="540"/>
              </w:tabs>
              <w:spacing w:line="303" w:lineRule="exact"/>
              <w:ind w:left="540"/>
              <w:rPr>
                <w:spacing w:val="-2"/>
                <w:w w:val="105"/>
              </w:rPr>
            </w:pPr>
          </w:p>
          <w:p w14:paraId="5014C776" w14:textId="08BC000A" w:rsidR="00234C33" w:rsidRPr="00234C33" w:rsidRDefault="00234C33" w:rsidP="00234C33">
            <w:pPr>
              <w:pStyle w:val="TableParagraph"/>
              <w:tabs>
                <w:tab w:val="left" w:pos="540"/>
              </w:tabs>
              <w:spacing w:line="303" w:lineRule="exact"/>
              <w:rPr>
                <w:b/>
                <w:bCs/>
                <w:spacing w:val="-2"/>
                <w:w w:val="105"/>
              </w:rPr>
            </w:pPr>
            <w:r w:rsidRPr="00234C33">
              <w:rPr>
                <w:b/>
                <w:bCs/>
                <w:spacing w:val="-2"/>
                <w:w w:val="105"/>
              </w:rPr>
              <w:t>Record Keeping</w:t>
            </w:r>
          </w:p>
          <w:p w14:paraId="7238B770"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Ensure the safe custody of the official record of the Board's business.</w:t>
            </w:r>
          </w:p>
          <w:p w14:paraId="04E242EB"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Maintain a separate confidential file, relating to any sensitive or confidential matters.</w:t>
            </w:r>
          </w:p>
          <w:p w14:paraId="772DF554" w14:textId="2118E00E"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Ensure that all records comply with the current legislative measures.</w:t>
            </w:r>
          </w:p>
          <w:p w14:paraId="525830AF" w14:textId="787874E9" w:rsidR="00234C33" w:rsidRDefault="00234C33" w:rsidP="00234C33">
            <w:pPr>
              <w:pStyle w:val="TableParagraph"/>
              <w:tabs>
                <w:tab w:val="left" w:pos="540"/>
              </w:tabs>
              <w:spacing w:line="303" w:lineRule="exact"/>
              <w:rPr>
                <w:spacing w:val="-2"/>
                <w:w w:val="105"/>
              </w:rPr>
            </w:pPr>
          </w:p>
          <w:p w14:paraId="4029F7FE" w14:textId="2EF6A32E" w:rsidR="00234C33" w:rsidRPr="00234C33" w:rsidRDefault="00234C33" w:rsidP="00234C33">
            <w:pPr>
              <w:pStyle w:val="TableParagraph"/>
              <w:tabs>
                <w:tab w:val="left" w:pos="540"/>
              </w:tabs>
              <w:spacing w:line="303" w:lineRule="exact"/>
              <w:rPr>
                <w:b/>
                <w:bCs/>
                <w:spacing w:val="-2"/>
                <w:w w:val="105"/>
              </w:rPr>
            </w:pPr>
            <w:r w:rsidRPr="00234C33">
              <w:rPr>
                <w:b/>
                <w:bCs/>
                <w:spacing w:val="-2"/>
                <w:w w:val="105"/>
              </w:rPr>
              <w:t>Appointments</w:t>
            </w:r>
          </w:p>
          <w:p w14:paraId="3285379F"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Leading on and facilitating the recruitment of Board members to ensure the membership of the Board comprises the appropriate balance of skills, knowledge and experience.</w:t>
            </w:r>
          </w:p>
          <w:p w14:paraId="3BB39891"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Ensure checks are undertaken on the eligibility of current and prospective members and facilitate DBS checks.</w:t>
            </w:r>
          </w:p>
          <w:p w14:paraId="73F0C94A"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Ensure that all appointments to the Board and committees have been properly made and recorded, in accordance with the provisions of the Articles.</w:t>
            </w:r>
          </w:p>
          <w:p w14:paraId="77671B2F"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Prepare and issue letters of appointment.</w:t>
            </w:r>
          </w:p>
          <w:p w14:paraId="498ACB4A"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Ensure that members' terms of office are regularly reviewed and re-appointments of Full Members and Associates are taken to the Board for timely decision.</w:t>
            </w:r>
          </w:p>
          <w:p w14:paraId="6CA5C167"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Give advance notification to the Board of actual and expected vacancies.</w:t>
            </w:r>
          </w:p>
          <w:p w14:paraId="2DF97F5C"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 xml:space="preserve">Arrange appropriate induction and training </w:t>
            </w:r>
            <w:proofErr w:type="spellStart"/>
            <w:r w:rsidRPr="00F112ED">
              <w:rPr>
                <w:rFonts w:eastAsia="Arial"/>
                <w:bCs w:val="0"/>
                <w:szCs w:val="22"/>
                <w:lang w:val="en-US"/>
              </w:rPr>
              <w:t>programmes</w:t>
            </w:r>
            <w:proofErr w:type="spellEnd"/>
            <w:r w:rsidRPr="00F112ED">
              <w:rPr>
                <w:rFonts w:eastAsia="Arial"/>
                <w:bCs w:val="0"/>
                <w:szCs w:val="22"/>
                <w:lang w:val="en-US"/>
              </w:rPr>
              <w:t xml:space="preserve"> for Board members.</w:t>
            </w:r>
          </w:p>
          <w:p w14:paraId="5797B879"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Support the recruitment and appointment process for Senior Postholders.</w:t>
            </w:r>
          </w:p>
          <w:p w14:paraId="351391C4" w14:textId="44CC7DD5" w:rsidR="00234C33" w:rsidRDefault="00234C33" w:rsidP="00234C33">
            <w:pPr>
              <w:pStyle w:val="TableParagraph"/>
              <w:tabs>
                <w:tab w:val="left" w:pos="540"/>
              </w:tabs>
              <w:spacing w:line="303" w:lineRule="exact"/>
              <w:rPr>
                <w:spacing w:val="-2"/>
                <w:w w:val="105"/>
              </w:rPr>
            </w:pPr>
          </w:p>
          <w:p w14:paraId="740428BF" w14:textId="7F64843C" w:rsidR="00234C33" w:rsidRPr="00234C33" w:rsidRDefault="00234C33" w:rsidP="00234C33">
            <w:pPr>
              <w:pStyle w:val="TableParagraph"/>
              <w:tabs>
                <w:tab w:val="left" w:pos="540"/>
              </w:tabs>
              <w:spacing w:line="303" w:lineRule="exact"/>
              <w:rPr>
                <w:b/>
                <w:bCs/>
                <w:spacing w:val="-2"/>
                <w:w w:val="105"/>
              </w:rPr>
            </w:pPr>
            <w:r w:rsidRPr="00234C33">
              <w:rPr>
                <w:b/>
                <w:bCs/>
                <w:spacing w:val="-2"/>
                <w:w w:val="105"/>
              </w:rPr>
              <w:t>Training</w:t>
            </w:r>
          </w:p>
          <w:p w14:paraId="07CDF92D"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 xml:space="preserve">Facilitate induction and training </w:t>
            </w:r>
            <w:proofErr w:type="spellStart"/>
            <w:r w:rsidRPr="00F112ED">
              <w:rPr>
                <w:rFonts w:eastAsia="Arial"/>
                <w:bCs w:val="0"/>
                <w:szCs w:val="22"/>
                <w:lang w:val="en-US"/>
              </w:rPr>
              <w:t>programmes</w:t>
            </w:r>
            <w:proofErr w:type="spellEnd"/>
            <w:r w:rsidRPr="00F112ED">
              <w:rPr>
                <w:rFonts w:eastAsia="Arial"/>
                <w:bCs w:val="0"/>
                <w:szCs w:val="22"/>
                <w:lang w:val="en-US"/>
              </w:rPr>
              <w:t xml:space="preserve"> for Board members, participate as appropriate, and manage the associated budget.</w:t>
            </w:r>
          </w:p>
          <w:p w14:paraId="03DCE93A"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Support the Board and its members in evaluating their effectiveness and their training and development.</w:t>
            </w:r>
          </w:p>
          <w:p w14:paraId="4CEBFA2F"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Leading on the training and development of the Board.</w:t>
            </w:r>
          </w:p>
          <w:p w14:paraId="13E9CC0C"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Participate in relevant conferences and training events, (as agreed with the Chair), to keep up to date with current trends and seek to introduce change/good practice as appropriate.</w:t>
            </w:r>
          </w:p>
          <w:p w14:paraId="2ACCC3DC" w14:textId="431ECB81" w:rsidR="00234C33" w:rsidRPr="00234C33" w:rsidRDefault="00234C33" w:rsidP="00234C33">
            <w:pPr>
              <w:pStyle w:val="TableParagraph"/>
              <w:tabs>
                <w:tab w:val="left" w:pos="540"/>
              </w:tabs>
              <w:spacing w:line="303" w:lineRule="exact"/>
              <w:rPr>
                <w:b/>
                <w:bCs/>
                <w:spacing w:val="-2"/>
                <w:w w:val="105"/>
              </w:rPr>
            </w:pPr>
            <w:r w:rsidRPr="00234C33">
              <w:rPr>
                <w:b/>
                <w:bCs/>
                <w:spacing w:val="-2"/>
                <w:w w:val="105"/>
              </w:rPr>
              <w:lastRenderedPageBreak/>
              <w:t>Policies</w:t>
            </w:r>
          </w:p>
          <w:p w14:paraId="1E152F15"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Act as an independent person under the College's Whistleblowing procedure and carry out such investigations as necessary or arrange for an external body to carry out such investigation.</w:t>
            </w:r>
          </w:p>
          <w:p w14:paraId="2DBC044F"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Oversee the regular review of the Corporation's Instrument and Articles of Government and Governance Policies</w:t>
            </w:r>
          </w:p>
          <w:p w14:paraId="20FE0FB6" w14:textId="77777777" w:rsidR="00D04EF3" w:rsidRPr="00F112ED" w:rsidRDefault="00D04EF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 xml:space="preserve">Oversee the review of policies relevant to the duties of the College Board </w:t>
            </w:r>
            <w:proofErr w:type="gramStart"/>
            <w:r w:rsidRPr="00F112ED">
              <w:rPr>
                <w:rFonts w:eastAsia="Arial"/>
                <w:bCs w:val="0"/>
                <w:szCs w:val="22"/>
                <w:lang w:val="en-US"/>
              </w:rPr>
              <w:t>e.g.</w:t>
            </w:r>
            <w:proofErr w:type="gramEnd"/>
            <w:r w:rsidRPr="00F112ED">
              <w:rPr>
                <w:rFonts w:eastAsia="Arial"/>
                <w:bCs w:val="0"/>
                <w:szCs w:val="22"/>
                <w:lang w:val="en-US"/>
              </w:rPr>
              <w:t xml:space="preserve"> Health and Safety, Safeguarding, Equality, Diversity and Inclusion, Expenses etc.</w:t>
            </w:r>
          </w:p>
          <w:p w14:paraId="524B60B2" w14:textId="77777777" w:rsidR="00234C33" w:rsidRDefault="00234C33" w:rsidP="00234C33">
            <w:pPr>
              <w:pStyle w:val="TableParagraph"/>
              <w:tabs>
                <w:tab w:val="left" w:pos="540"/>
              </w:tabs>
              <w:spacing w:line="303" w:lineRule="exact"/>
              <w:rPr>
                <w:spacing w:val="-2"/>
                <w:w w:val="105"/>
              </w:rPr>
            </w:pPr>
          </w:p>
          <w:p w14:paraId="3C3CD434" w14:textId="72B9AB84" w:rsidR="00234C33" w:rsidRDefault="00234C33" w:rsidP="00234C33">
            <w:pPr>
              <w:pStyle w:val="TableParagraph"/>
              <w:tabs>
                <w:tab w:val="left" w:pos="540"/>
              </w:tabs>
              <w:spacing w:line="303" w:lineRule="exact"/>
              <w:rPr>
                <w:b/>
                <w:bCs/>
                <w:spacing w:val="-2"/>
                <w:w w:val="105"/>
              </w:rPr>
            </w:pPr>
            <w:r w:rsidRPr="00234C33">
              <w:rPr>
                <w:b/>
                <w:bCs/>
                <w:spacing w:val="-2"/>
                <w:w w:val="105"/>
              </w:rPr>
              <w:t>All Staff</w:t>
            </w:r>
            <w:r>
              <w:rPr>
                <w:b/>
                <w:bCs/>
                <w:spacing w:val="-2"/>
                <w:w w:val="105"/>
              </w:rPr>
              <w:t xml:space="preserve"> </w:t>
            </w:r>
            <w:r w:rsidRPr="00234C33">
              <w:rPr>
                <w:b/>
                <w:bCs/>
                <w:spacing w:val="-2"/>
                <w:w w:val="105"/>
              </w:rPr>
              <w:t>General Responsibilities and Expectations:</w:t>
            </w:r>
          </w:p>
          <w:p w14:paraId="2191775C"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Promote the safeguarding and welfare of all.</w:t>
            </w:r>
          </w:p>
          <w:p w14:paraId="649CC0D0"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 xml:space="preserve">Be aware of </w:t>
            </w:r>
            <w:proofErr w:type="gramStart"/>
            <w:r w:rsidRPr="00F112ED">
              <w:rPr>
                <w:rFonts w:eastAsia="Arial"/>
                <w:bCs w:val="0"/>
                <w:szCs w:val="22"/>
                <w:lang w:val="en-US"/>
              </w:rPr>
              <w:t>College</w:t>
            </w:r>
            <w:proofErr w:type="gramEnd"/>
            <w:r w:rsidRPr="00F112ED">
              <w:rPr>
                <w:rFonts w:eastAsia="Arial"/>
                <w:bCs w:val="0"/>
                <w:szCs w:val="22"/>
                <w:lang w:val="en-US"/>
              </w:rPr>
              <w:t xml:space="preserve"> policies and updates available through the College intranet.</w:t>
            </w:r>
          </w:p>
          <w:p w14:paraId="6C9DD4D6"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Drive and participate in the College performance management process as it related to Senior Post Holders.</w:t>
            </w:r>
          </w:p>
          <w:p w14:paraId="7DFAF772"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Comply with the College's Equality, Diversity and Inclusion, Health and Safety, Safeguarding and Quality Improvement policies and their recommendations.</w:t>
            </w:r>
          </w:p>
          <w:p w14:paraId="1FF3CB39"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Contribute to cross College events supporting and promoting the College and the provision.</w:t>
            </w:r>
          </w:p>
          <w:p w14:paraId="66C81874"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Use all available resources efficiently and effectively, and in line with environmentally and sustainable practices.</w:t>
            </w:r>
          </w:p>
          <w:p w14:paraId="255F16AC"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Attend and contribute to cross-College meetings/forums.</w:t>
            </w:r>
          </w:p>
          <w:p w14:paraId="4BF599FA"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Undertake appropriate personal and professional development activities engaging with the cross-College staff development and health and wellbeing activities.</w:t>
            </w:r>
          </w:p>
          <w:p w14:paraId="2820EF54"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Manage and minimise risk within all areas of responsibility.</w:t>
            </w:r>
          </w:p>
          <w:p w14:paraId="128A2563" w14:textId="77777777" w:rsidR="00234C33" w:rsidRPr="00F112ED" w:rsidRDefault="00234C33" w:rsidP="00F112ED">
            <w:pPr>
              <w:pStyle w:val="ListParagraph"/>
              <w:widowControl w:val="0"/>
              <w:numPr>
                <w:ilvl w:val="0"/>
                <w:numId w:val="33"/>
              </w:numPr>
              <w:tabs>
                <w:tab w:val="left" w:pos="472"/>
              </w:tabs>
              <w:autoSpaceDE w:val="0"/>
              <w:autoSpaceDN w:val="0"/>
              <w:ind w:left="471" w:hanging="359"/>
              <w:rPr>
                <w:rFonts w:eastAsia="Arial"/>
                <w:bCs w:val="0"/>
                <w:szCs w:val="22"/>
                <w:lang w:val="en-US"/>
              </w:rPr>
            </w:pPr>
            <w:r w:rsidRPr="00F112ED">
              <w:rPr>
                <w:rFonts w:eastAsia="Arial"/>
                <w:bCs w:val="0"/>
                <w:szCs w:val="22"/>
                <w:lang w:val="en-US"/>
              </w:rPr>
              <w:t>Adopt and promote employee values and behaviours working within the Staff Code of Conduct.</w:t>
            </w:r>
          </w:p>
          <w:p w14:paraId="58C8FF76" w14:textId="77777777" w:rsidR="00234C33" w:rsidRDefault="00234C33" w:rsidP="00234C33">
            <w:pPr>
              <w:pStyle w:val="BodyText"/>
              <w:spacing w:before="6"/>
              <w:rPr>
                <w:sz w:val="22"/>
              </w:rPr>
            </w:pPr>
          </w:p>
          <w:p w14:paraId="680A4E5D" w14:textId="21318379" w:rsidR="00234C33" w:rsidRPr="00234C33" w:rsidRDefault="00234C33" w:rsidP="00234C33">
            <w:pPr>
              <w:spacing w:line="249" w:lineRule="auto"/>
              <w:ind w:right="622"/>
              <w:jc w:val="both"/>
              <w:rPr>
                <w:b/>
                <w:szCs w:val="22"/>
              </w:rPr>
            </w:pPr>
            <w:r w:rsidRPr="00234C33">
              <w:rPr>
                <w:b/>
                <w:w w:val="105"/>
                <w:szCs w:val="22"/>
              </w:rPr>
              <w:t>Note:</w:t>
            </w:r>
            <w:r w:rsidRPr="00234C33">
              <w:rPr>
                <w:b/>
                <w:spacing w:val="-5"/>
                <w:w w:val="105"/>
                <w:szCs w:val="22"/>
              </w:rPr>
              <w:t xml:space="preserve"> </w:t>
            </w:r>
            <w:r w:rsidRPr="00234C33">
              <w:rPr>
                <w:b/>
                <w:w w:val="105"/>
                <w:szCs w:val="22"/>
              </w:rPr>
              <w:t>This</w:t>
            </w:r>
            <w:r w:rsidRPr="00234C33">
              <w:rPr>
                <w:b/>
                <w:spacing w:val="-7"/>
                <w:w w:val="105"/>
                <w:szCs w:val="22"/>
              </w:rPr>
              <w:t xml:space="preserve"> </w:t>
            </w:r>
            <w:r w:rsidRPr="00234C33">
              <w:rPr>
                <w:b/>
                <w:w w:val="105"/>
                <w:szCs w:val="22"/>
              </w:rPr>
              <w:t>job</w:t>
            </w:r>
            <w:r w:rsidRPr="00234C33">
              <w:rPr>
                <w:b/>
                <w:spacing w:val="-13"/>
                <w:w w:val="105"/>
                <w:szCs w:val="22"/>
              </w:rPr>
              <w:t xml:space="preserve"> </w:t>
            </w:r>
            <w:r w:rsidRPr="00234C33">
              <w:rPr>
                <w:b/>
                <w:w w:val="105"/>
                <w:szCs w:val="22"/>
              </w:rPr>
              <w:t>description sets</w:t>
            </w:r>
            <w:r w:rsidRPr="00234C33">
              <w:rPr>
                <w:b/>
                <w:spacing w:val="-9"/>
                <w:w w:val="105"/>
                <w:szCs w:val="22"/>
              </w:rPr>
              <w:t xml:space="preserve"> </w:t>
            </w:r>
            <w:r w:rsidRPr="00234C33">
              <w:rPr>
                <w:b/>
                <w:w w:val="105"/>
                <w:szCs w:val="22"/>
              </w:rPr>
              <w:t>out</w:t>
            </w:r>
            <w:r w:rsidRPr="00234C33">
              <w:rPr>
                <w:b/>
                <w:spacing w:val="-5"/>
                <w:w w:val="105"/>
                <w:szCs w:val="22"/>
              </w:rPr>
              <w:t xml:space="preserve"> </w:t>
            </w:r>
            <w:r w:rsidRPr="00234C33">
              <w:rPr>
                <w:b/>
                <w:w w:val="105"/>
                <w:szCs w:val="22"/>
              </w:rPr>
              <w:t>the</w:t>
            </w:r>
            <w:r w:rsidRPr="00234C33">
              <w:rPr>
                <w:b/>
                <w:spacing w:val="-12"/>
                <w:w w:val="105"/>
                <w:szCs w:val="22"/>
              </w:rPr>
              <w:t xml:space="preserve"> </w:t>
            </w:r>
            <w:r w:rsidRPr="00234C33">
              <w:rPr>
                <w:b/>
                <w:w w:val="105"/>
                <w:szCs w:val="22"/>
              </w:rPr>
              <w:t>main</w:t>
            </w:r>
            <w:r w:rsidRPr="00234C33">
              <w:rPr>
                <w:b/>
                <w:spacing w:val="-5"/>
                <w:w w:val="105"/>
                <w:szCs w:val="22"/>
              </w:rPr>
              <w:t xml:space="preserve"> </w:t>
            </w:r>
            <w:r w:rsidRPr="00234C33">
              <w:rPr>
                <w:b/>
                <w:w w:val="105"/>
                <w:szCs w:val="22"/>
              </w:rPr>
              <w:t>responsibilities</w:t>
            </w:r>
            <w:r w:rsidRPr="00234C33">
              <w:rPr>
                <w:b/>
                <w:spacing w:val="-13"/>
                <w:w w:val="105"/>
                <w:szCs w:val="22"/>
              </w:rPr>
              <w:t xml:space="preserve"> </w:t>
            </w:r>
            <w:r w:rsidRPr="00234C33">
              <w:rPr>
                <w:b/>
                <w:w w:val="105"/>
                <w:szCs w:val="22"/>
              </w:rPr>
              <w:t>for</w:t>
            </w:r>
            <w:r w:rsidRPr="00234C33">
              <w:rPr>
                <w:b/>
                <w:spacing w:val="-9"/>
                <w:w w:val="105"/>
                <w:szCs w:val="22"/>
              </w:rPr>
              <w:t xml:space="preserve"> </w:t>
            </w:r>
            <w:r w:rsidRPr="00234C33">
              <w:rPr>
                <w:b/>
                <w:w w:val="105"/>
                <w:szCs w:val="22"/>
              </w:rPr>
              <w:t>the</w:t>
            </w:r>
            <w:r w:rsidRPr="00234C33">
              <w:rPr>
                <w:b/>
                <w:spacing w:val="-9"/>
                <w:w w:val="105"/>
                <w:szCs w:val="22"/>
              </w:rPr>
              <w:t xml:space="preserve"> </w:t>
            </w:r>
            <w:r w:rsidRPr="00234C33">
              <w:rPr>
                <w:b/>
                <w:w w:val="105"/>
                <w:szCs w:val="22"/>
              </w:rPr>
              <w:t>post, however, is</w:t>
            </w:r>
            <w:r w:rsidRPr="00234C33">
              <w:rPr>
                <w:b/>
                <w:spacing w:val="-5"/>
                <w:w w:val="105"/>
                <w:szCs w:val="22"/>
              </w:rPr>
              <w:t xml:space="preserve"> </w:t>
            </w:r>
            <w:r w:rsidRPr="00234C33">
              <w:rPr>
                <w:b/>
                <w:w w:val="105"/>
                <w:szCs w:val="22"/>
              </w:rPr>
              <w:t xml:space="preserve">not </w:t>
            </w:r>
            <w:r w:rsidRPr="00234C33">
              <w:rPr>
                <w:b/>
                <w:spacing w:val="-2"/>
                <w:w w:val="105"/>
                <w:szCs w:val="22"/>
              </w:rPr>
              <w:t>intended</w:t>
            </w:r>
            <w:r w:rsidRPr="00234C33">
              <w:rPr>
                <w:b/>
                <w:spacing w:val="-14"/>
                <w:w w:val="105"/>
                <w:szCs w:val="22"/>
              </w:rPr>
              <w:t xml:space="preserve"> </w:t>
            </w:r>
            <w:r w:rsidRPr="00234C33">
              <w:rPr>
                <w:b/>
                <w:spacing w:val="-2"/>
                <w:w w:val="105"/>
                <w:szCs w:val="22"/>
              </w:rPr>
              <w:t>to</w:t>
            </w:r>
            <w:r w:rsidRPr="00234C33">
              <w:rPr>
                <w:b/>
                <w:spacing w:val="-13"/>
                <w:w w:val="105"/>
                <w:szCs w:val="22"/>
              </w:rPr>
              <w:t xml:space="preserve"> </w:t>
            </w:r>
            <w:r w:rsidRPr="00234C33">
              <w:rPr>
                <w:b/>
                <w:spacing w:val="-2"/>
                <w:w w:val="105"/>
                <w:szCs w:val="22"/>
              </w:rPr>
              <w:t>be</w:t>
            </w:r>
            <w:r w:rsidRPr="00234C33">
              <w:rPr>
                <w:b/>
                <w:spacing w:val="-13"/>
                <w:w w:val="105"/>
                <w:szCs w:val="22"/>
              </w:rPr>
              <w:t xml:space="preserve"> </w:t>
            </w:r>
            <w:r w:rsidRPr="00234C33">
              <w:rPr>
                <w:b/>
                <w:spacing w:val="-2"/>
                <w:w w:val="105"/>
                <w:szCs w:val="22"/>
              </w:rPr>
              <w:t>an</w:t>
            </w:r>
            <w:r w:rsidRPr="00234C33">
              <w:rPr>
                <w:b/>
                <w:spacing w:val="-14"/>
                <w:w w:val="105"/>
                <w:szCs w:val="22"/>
              </w:rPr>
              <w:t xml:space="preserve"> </w:t>
            </w:r>
            <w:r w:rsidRPr="00234C33">
              <w:rPr>
                <w:b/>
                <w:spacing w:val="-2"/>
                <w:w w:val="105"/>
                <w:szCs w:val="22"/>
              </w:rPr>
              <w:t>exhaustive list</w:t>
            </w:r>
            <w:r w:rsidRPr="00234C33">
              <w:rPr>
                <w:b/>
                <w:spacing w:val="-9"/>
                <w:w w:val="105"/>
                <w:szCs w:val="22"/>
              </w:rPr>
              <w:t xml:space="preserve"> </w:t>
            </w:r>
            <w:r w:rsidRPr="00234C33">
              <w:rPr>
                <w:b/>
                <w:spacing w:val="-2"/>
                <w:w w:val="105"/>
                <w:szCs w:val="22"/>
              </w:rPr>
              <w:t>Specific duties</w:t>
            </w:r>
            <w:r w:rsidRPr="00234C33">
              <w:rPr>
                <w:b/>
                <w:spacing w:val="-11"/>
                <w:w w:val="105"/>
                <w:szCs w:val="22"/>
              </w:rPr>
              <w:t xml:space="preserve"> </w:t>
            </w:r>
            <w:r w:rsidRPr="00234C33">
              <w:rPr>
                <w:b/>
                <w:spacing w:val="-2"/>
                <w:w w:val="105"/>
                <w:szCs w:val="22"/>
              </w:rPr>
              <w:t>may</w:t>
            </w:r>
            <w:r w:rsidRPr="00234C33">
              <w:rPr>
                <w:b/>
                <w:spacing w:val="-9"/>
                <w:w w:val="105"/>
                <w:szCs w:val="22"/>
              </w:rPr>
              <w:t xml:space="preserve"> </w:t>
            </w:r>
            <w:r w:rsidRPr="00234C33">
              <w:rPr>
                <w:b/>
                <w:spacing w:val="-2"/>
                <w:w w:val="105"/>
                <w:szCs w:val="22"/>
              </w:rPr>
              <w:t>change</w:t>
            </w:r>
            <w:r w:rsidRPr="00234C33">
              <w:rPr>
                <w:b/>
                <w:spacing w:val="-13"/>
                <w:w w:val="105"/>
                <w:szCs w:val="22"/>
              </w:rPr>
              <w:t xml:space="preserve"> </w:t>
            </w:r>
            <w:r w:rsidRPr="00234C33">
              <w:rPr>
                <w:b/>
                <w:spacing w:val="-2"/>
                <w:w w:val="105"/>
                <w:szCs w:val="22"/>
              </w:rPr>
              <w:t>from</w:t>
            </w:r>
            <w:r w:rsidRPr="00234C33">
              <w:rPr>
                <w:b/>
                <w:spacing w:val="-14"/>
                <w:w w:val="105"/>
                <w:szCs w:val="22"/>
              </w:rPr>
              <w:t xml:space="preserve"> </w:t>
            </w:r>
            <w:r w:rsidRPr="00234C33">
              <w:rPr>
                <w:b/>
                <w:spacing w:val="-2"/>
                <w:w w:val="105"/>
                <w:szCs w:val="22"/>
              </w:rPr>
              <w:t>time-to-time</w:t>
            </w:r>
            <w:r w:rsidRPr="00234C33">
              <w:rPr>
                <w:b/>
                <w:spacing w:val="8"/>
                <w:w w:val="105"/>
                <w:szCs w:val="22"/>
              </w:rPr>
              <w:t xml:space="preserve"> </w:t>
            </w:r>
            <w:r w:rsidRPr="00234C33">
              <w:rPr>
                <w:b/>
                <w:spacing w:val="-2"/>
                <w:w w:val="105"/>
                <w:szCs w:val="22"/>
              </w:rPr>
              <w:t xml:space="preserve">without </w:t>
            </w:r>
            <w:r w:rsidRPr="00234C33">
              <w:rPr>
                <w:b/>
                <w:w w:val="105"/>
                <w:szCs w:val="22"/>
              </w:rPr>
              <w:t>changing the</w:t>
            </w:r>
            <w:r w:rsidRPr="00234C33">
              <w:rPr>
                <w:b/>
                <w:spacing w:val="-7"/>
                <w:w w:val="105"/>
                <w:szCs w:val="22"/>
              </w:rPr>
              <w:t xml:space="preserve"> </w:t>
            </w:r>
            <w:r w:rsidRPr="00234C33">
              <w:rPr>
                <w:b/>
                <w:w w:val="105"/>
                <w:szCs w:val="22"/>
              </w:rPr>
              <w:t>general</w:t>
            </w:r>
            <w:r w:rsidRPr="00234C33">
              <w:rPr>
                <w:b/>
                <w:spacing w:val="-3"/>
                <w:w w:val="105"/>
                <w:szCs w:val="22"/>
              </w:rPr>
              <w:t xml:space="preserve"> </w:t>
            </w:r>
            <w:r w:rsidRPr="00234C33">
              <w:rPr>
                <w:b/>
                <w:w w:val="105"/>
                <w:szCs w:val="22"/>
              </w:rPr>
              <w:t>nature of</w:t>
            </w:r>
            <w:r w:rsidRPr="00234C33">
              <w:rPr>
                <w:b/>
                <w:spacing w:val="-9"/>
                <w:w w:val="105"/>
                <w:szCs w:val="22"/>
              </w:rPr>
              <w:t xml:space="preserve"> </w:t>
            </w:r>
            <w:r w:rsidRPr="00234C33">
              <w:rPr>
                <w:b/>
                <w:w w:val="105"/>
                <w:szCs w:val="22"/>
              </w:rPr>
              <w:t>the</w:t>
            </w:r>
            <w:r w:rsidRPr="00234C33">
              <w:rPr>
                <w:b/>
                <w:spacing w:val="-12"/>
                <w:w w:val="105"/>
                <w:szCs w:val="22"/>
              </w:rPr>
              <w:t xml:space="preserve"> </w:t>
            </w:r>
            <w:r w:rsidRPr="00234C33">
              <w:rPr>
                <w:b/>
                <w:w w:val="105"/>
                <w:szCs w:val="22"/>
              </w:rPr>
              <w:t>post</w:t>
            </w:r>
            <w:r w:rsidRPr="00234C33">
              <w:rPr>
                <w:b/>
                <w:spacing w:val="-13"/>
                <w:w w:val="105"/>
                <w:szCs w:val="22"/>
              </w:rPr>
              <w:t xml:space="preserve"> </w:t>
            </w:r>
            <w:r w:rsidRPr="00234C33">
              <w:rPr>
                <w:b/>
                <w:w w:val="105"/>
                <w:szCs w:val="22"/>
              </w:rPr>
              <w:t>and</w:t>
            </w:r>
            <w:r w:rsidRPr="00234C33">
              <w:rPr>
                <w:b/>
                <w:spacing w:val="-12"/>
                <w:w w:val="105"/>
                <w:szCs w:val="22"/>
              </w:rPr>
              <w:t xml:space="preserve"> </w:t>
            </w:r>
            <w:r w:rsidRPr="00234C33">
              <w:rPr>
                <w:b/>
                <w:w w:val="105"/>
                <w:szCs w:val="22"/>
              </w:rPr>
              <w:t>the</w:t>
            </w:r>
            <w:r w:rsidRPr="00234C33">
              <w:rPr>
                <w:b/>
                <w:spacing w:val="-8"/>
                <w:w w:val="105"/>
                <w:szCs w:val="22"/>
              </w:rPr>
              <w:t xml:space="preserve"> </w:t>
            </w:r>
            <w:r w:rsidRPr="00234C33">
              <w:rPr>
                <w:b/>
                <w:w w:val="105"/>
                <w:szCs w:val="22"/>
              </w:rPr>
              <w:t>post</w:t>
            </w:r>
            <w:r w:rsidRPr="00234C33">
              <w:rPr>
                <w:b/>
                <w:spacing w:val="-10"/>
                <w:w w:val="105"/>
                <w:szCs w:val="22"/>
              </w:rPr>
              <w:t xml:space="preserve"> </w:t>
            </w:r>
            <w:r w:rsidRPr="00234C33">
              <w:rPr>
                <w:b/>
                <w:w w:val="105"/>
                <w:szCs w:val="22"/>
              </w:rPr>
              <w:t>holder</w:t>
            </w:r>
            <w:r w:rsidRPr="00234C33">
              <w:rPr>
                <w:b/>
                <w:spacing w:val="-1"/>
                <w:w w:val="105"/>
                <w:szCs w:val="22"/>
              </w:rPr>
              <w:t xml:space="preserve"> </w:t>
            </w:r>
            <w:r w:rsidRPr="00234C33">
              <w:rPr>
                <w:b/>
                <w:w w:val="105"/>
                <w:szCs w:val="22"/>
              </w:rPr>
              <w:t>is</w:t>
            </w:r>
            <w:r w:rsidRPr="00234C33">
              <w:rPr>
                <w:b/>
                <w:spacing w:val="-11"/>
                <w:w w:val="105"/>
                <w:szCs w:val="22"/>
              </w:rPr>
              <w:t xml:space="preserve"> </w:t>
            </w:r>
            <w:r w:rsidRPr="00234C33">
              <w:rPr>
                <w:b/>
                <w:w w:val="105"/>
                <w:szCs w:val="22"/>
              </w:rPr>
              <w:t>expected to</w:t>
            </w:r>
            <w:r w:rsidRPr="00234C33">
              <w:rPr>
                <w:b/>
                <w:spacing w:val="-9"/>
                <w:w w:val="105"/>
                <w:szCs w:val="22"/>
              </w:rPr>
              <w:t xml:space="preserve"> </w:t>
            </w:r>
            <w:r w:rsidRPr="00234C33">
              <w:rPr>
                <w:b/>
                <w:w w:val="105"/>
                <w:szCs w:val="22"/>
              </w:rPr>
              <w:t>be</w:t>
            </w:r>
            <w:r w:rsidRPr="00234C33">
              <w:rPr>
                <w:b/>
                <w:spacing w:val="-7"/>
                <w:w w:val="105"/>
                <w:szCs w:val="22"/>
              </w:rPr>
              <w:t xml:space="preserve"> </w:t>
            </w:r>
            <w:r w:rsidRPr="00234C33">
              <w:rPr>
                <w:b/>
                <w:w w:val="105"/>
                <w:szCs w:val="22"/>
              </w:rPr>
              <w:t>flexible in the range of responsibilities</w:t>
            </w:r>
            <w:r w:rsidRPr="00234C33">
              <w:rPr>
                <w:b/>
                <w:spacing w:val="-6"/>
                <w:w w:val="105"/>
                <w:szCs w:val="22"/>
              </w:rPr>
              <w:t xml:space="preserve"> </w:t>
            </w:r>
            <w:r w:rsidRPr="00234C33">
              <w:rPr>
                <w:b/>
                <w:w w:val="105"/>
                <w:szCs w:val="22"/>
              </w:rPr>
              <w:t>undertaken.</w:t>
            </w:r>
          </w:p>
        </w:tc>
      </w:tr>
    </w:tbl>
    <w:p w14:paraId="19219836" w14:textId="77777777" w:rsidR="00ED6AB7" w:rsidRDefault="00ED6AB7"/>
    <w:p w14:paraId="7194DBDC" w14:textId="12BDFFB9" w:rsidR="00C46210" w:rsidRDefault="00ED6AB7" w:rsidP="00D05DDD">
      <w:pPr>
        <w:rPr>
          <w:lang w:eastAsia="en-GB"/>
        </w:rPr>
      </w:pPr>
      <w:r>
        <w:br w:type="page"/>
      </w:r>
    </w:p>
    <w:p w14:paraId="769D0D3C" w14:textId="77777777" w:rsidR="005252F2" w:rsidRPr="005252F2" w:rsidRDefault="005252F2" w:rsidP="005252F2">
      <w:pPr>
        <w:ind w:right="-472"/>
        <w:rPr>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1517"/>
        <w:gridCol w:w="1418"/>
      </w:tblGrid>
      <w:tr w:rsidR="005252F2" w14:paraId="0495E737" w14:textId="77777777" w:rsidTr="0C416F76">
        <w:tc>
          <w:tcPr>
            <w:tcW w:w="9520" w:type="dxa"/>
            <w:gridSpan w:val="3"/>
            <w:shd w:val="clear" w:color="auto" w:fill="D9D9D9" w:themeFill="background1" w:themeFillShade="D9"/>
          </w:tcPr>
          <w:p w14:paraId="54CD245A" w14:textId="77777777" w:rsidR="005252F2" w:rsidRDefault="005252F2" w:rsidP="0002502C">
            <w:pPr>
              <w:rPr>
                <w:b/>
                <w:bCs w:val="0"/>
              </w:rPr>
            </w:pPr>
          </w:p>
          <w:p w14:paraId="69A3F50A" w14:textId="77777777" w:rsidR="00C46210" w:rsidRPr="00C46210" w:rsidRDefault="00C46210" w:rsidP="00C46210">
            <w:pPr>
              <w:ind w:right="-472"/>
              <w:rPr>
                <w:b/>
                <w:bCs w:val="0"/>
                <w:sz w:val="28"/>
                <w:szCs w:val="28"/>
              </w:rPr>
            </w:pPr>
            <w:r w:rsidRPr="00C46210">
              <w:rPr>
                <w:b/>
                <w:bCs w:val="0"/>
                <w:sz w:val="28"/>
                <w:szCs w:val="28"/>
              </w:rPr>
              <w:t>Person Specification</w:t>
            </w:r>
          </w:p>
          <w:p w14:paraId="1231BE67" w14:textId="77777777" w:rsidR="005252F2" w:rsidRDefault="005252F2" w:rsidP="007B352B">
            <w:pPr>
              <w:ind w:right="-472"/>
              <w:rPr>
                <w:b/>
                <w:bCs w:val="0"/>
              </w:rPr>
            </w:pPr>
          </w:p>
        </w:tc>
      </w:tr>
      <w:tr w:rsidR="00B106F8" w14:paraId="4F5AAE9E" w14:textId="77777777" w:rsidTr="0C416F76">
        <w:tc>
          <w:tcPr>
            <w:tcW w:w="6585" w:type="dxa"/>
            <w:shd w:val="clear" w:color="auto" w:fill="D9D9D9" w:themeFill="background1" w:themeFillShade="D9"/>
          </w:tcPr>
          <w:p w14:paraId="1029D731" w14:textId="77777777" w:rsidR="00B106F8" w:rsidRPr="00A134C2" w:rsidRDefault="00B106F8" w:rsidP="005252F2">
            <w:pPr>
              <w:rPr>
                <w:b/>
                <w:bCs w:val="0"/>
              </w:rPr>
            </w:pPr>
            <w:r>
              <w:rPr>
                <w:b/>
                <w:bCs w:val="0"/>
              </w:rPr>
              <w:t>Qualification</w:t>
            </w:r>
            <w:r w:rsidR="00A134C2">
              <w:rPr>
                <w:b/>
                <w:bCs w:val="0"/>
              </w:rPr>
              <w:t>s</w:t>
            </w:r>
          </w:p>
        </w:tc>
        <w:tc>
          <w:tcPr>
            <w:tcW w:w="1517" w:type="dxa"/>
            <w:shd w:val="clear" w:color="auto" w:fill="D9D9D9" w:themeFill="background1" w:themeFillShade="D9"/>
          </w:tcPr>
          <w:p w14:paraId="0895C2DB" w14:textId="77777777" w:rsidR="00B106F8" w:rsidRPr="00A134C2" w:rsidRDefault="00B106F8" w:rsidP="005252F2">
            <w:pPr>
              <w:rPr>
                <w:b/>
                <w:bCs w:val="0"/>
              </w:rPr>
            </w:pPr>
            <w:r w:rsidRPr="00A134C2">
              <w:rPr>
                <w:b/>
                <w:bCs w:val="0"/>
              </w:rPr>
              <w:t>Essential</w:t>
            </w:r>
          </w:p>
        </w:tc>
        <w:tc>
          <w:tcPr>
            <w:tcW w:w="1418" w:type="dxa"/>
            <w:shd w:val="clear" w:color="auto" w:fill="D9D9D9" w:themeFill="background1" w:themeFillShade="D9"/>
          </w:tcPr>
          <w:p w14:paraId="248B3EE6" w14:textId="77777777" w:rsidR="00B106F8" w:rsidRPr="00A134C2" w:rsidRDefault="00B106F8" w:rsidP="005252F2">
            <w:pPr>
              <w:rPr>
                <w:b/>
                <w:bCs w:val="0"/>
              </w:rPr>
            </w:pPr>
            <w:r w:rsidRPr="00A134C2">
              <w:rPr>
                <w:b/>
                <w:bCs w:val="0"/>
              </w:rPr>
              <w:t>Desirable</w:t>
            </w:r>
          </w:p>
        </w:tc>
      </w:tr>
      <w:tr w:rsidR="00262914" w14:paraId="4FFC114C" w14:textId="77777777" w:rsidTr="0C416F76">
        <w:tc>
          <w:tcPr>
            <w:tcW w:w="6585" w:type="dxa"/>
          </w:tcPr>
          <w:p w14:paraId="286882EF" w14:textId="74BAFEFA" w:rsidR="00262914" w:rsidRPr="005E5982" w:rsidRDefault="005E5982" w:rsidP="005E5982">
            <w:pPr>
              <w:spacing w:after="120"/>
              <w:jc w:val="both"/>
              <w:rPr>
                <w:rFonts w:asciiTheme="minorHAnsi" w:hAnsiTheme="minorHAnsi"/>
                <w:b/>
                <w:bCs w:val="0"/>
                <w:sz w:val="23"/>
                <w:szCs w:val="23"/>
              </w:rPr>
            </w:pPr>
            <w:r w:rsidRPr="005E5982">
              <w:rPr>
                <w:rFonts w:eastAsia="Arial"/>
                <w:bCs w:val="0"/>
                <w:spacing w:val="-2"/>
                <w:w w:val="105"/>
                <w:szCs w:val="22"/>
                <w:lang w:val="en-US"/>
              </w:rPr>
              <w:t xml:space="preserve">Relevant Degree and/or professional qualification </w:t>
            </w:r>
            <w:proofErr w:type="spellStart"/>
            <w:proofErr w:type="gramStart"/>
            <w:r w:rsidRPr="005E5982">
              <w:rPr>
                <w:rFonts w:eastAsia="Arial"/>
                <w:bCs w:val="0"/>
                <w:spacing w:val="-2"/>
                <w:w w:val="105"/>
                <w:szCs w:val="22"/>
                <w:lang w:val="en-US"/>
              </w:rPr>
              <w:t>eg</w:t>
            </w:r>
            <w:proofErr w:type="spellEnd"/>
            <w:proofErr w:type="gramEnd"/>
            <w:r w:rsidRPr="005E5982">
              <w:rPr>
                <w:rFonts w:eastAsia="Arial"/>
                <w:bCs w:val="0"/>
                <w:spacing w:val="-2"/>
                <w:w w:val="105"/>
                <w:szCs w:val="22"/>
                <w:lang w:val="en-US"/>
              </w:rPr>
              <w:t xml:space="preserve"> Chartered Governance Institute, Law, business management</w:t>
            </w:r>
          </w:p>
        </w:tc>
        <w:tc>
          <w:tcPr>
            <w:tcW w:w="1517" w:type="dxa"/>
            <w:shd w:val="clear" w:color="auto" w:fill="FFFFFF" w:themeFill="background1"/>
          </w:tcPr>
          <w:p w14:paraId="7E111517" w14:textId="5A3F8CA9" w:rsidR="00262914" w:rsidRPr="00A134C2" w:rsidRDefault="005E5982" w:rsidP="00262914">
            <w:pPr>
              <w:jc w:val="center"/>
              <w:rPr>
                <w:sz w:val="24"/>
                <w:szCs w:val="24"/>
              </w:rPr>
            </w:pPr>
            <w:r w:rsidRPr="00D36B0D">
              <w:rPr>
                <w:b/>
                <w:bCs w:val="0"/>
              </w:rPr>
              <w:sym w:font="Wingdings" w:char="F0FC"/>
            </w:r>
          </w:p>
        </w:tc>
        <w:tc>
          <w:tcPr>
            <w:tcW w:w="1418" w:type="dxa"/>
            <w:shd w:val="clear" w:color="auto" w:fill="FFFFFF" w:themeFill="background1"/>
          </w:tcPr>
          <w:p w14:paraId="48A21919" w14:textId="19433110" w:rsidR="00262914" w:rsidRDefault="00262914" w:rsidP="00262914">
            <w:pPr>
              <w:jc w:val="center"/>
            </w:pPr>
          </w:p>
        </w:tc>
      </w:tr>
      <w:tr w:rsidR="00262914" w14:paraId="0B38129F" w14:textId="77777777" w:rsidTr="0C416F76">
        <w:tc>
          <w:tcPr>
            <w:tcW w:w="6585" w:type="dxa"/>
          </w:tcPr>
          <w:p w14:paraId="6C6E109C" w14:textId="77777777" w:rsidR="005E5982" w:rsidRDefault="005E5982" w:rsidP="005E5982">
            <w:pPr>
              <w:jc w:val="both"/>
              <w:rPr>
                <w:rFonts w:eastAsia="Arial"/>
                <w:bCs w:val="0"/>
                <w:spacing w:val="-2"/>
                <w:w w:val="105"/>
                <w:szCs w:val="22"/>
                <w:lang w:val="en-US"/>
              </w:rPr>
            </w:pPr>
            <w:r w:rsidRPr="005E5982">
              <w:rPr>
                <w:rFonts w:eastAsia="Arial"/>
                <w:bCs w:val="0"/>
                <w:spacing w:val="-2"/>
                <w:w w:val="105"/>
                <w:szCs w:val="22"/>
                <w:lang w:val="en-US"/>
              </w:rPr>
              <w:t xml:space="preserve">Chartered Secretary status, L5 in FE Governance or similar. </w:t>
            </w:r>
          </w:p>
          <w:p w14:paraId="59B8EB62" w14:textId="294F0872" w:rsidR="00262914" w:rsidRPr="005E5982" w:rsidRDefault="005E5982" w:rsidP="005E5982">
            <w:pPr>
              <w:spacing w:after="120"/>
              <w:jc w:val="both"/>
              <w:rPr>
                <w:rFonts w:asciiTheme="minorHAnsi" w:eastAsia="Calibri" w:hAnsiTheme="minorHAnsi"/>
                <w:sz w:val="23"/>
                <w:szCs w:val="23"/>
              </w:rPr>
            </w:pPr>
            <w:r w:rsidRPr="005E5982">
              <w:rPr>
                <w:rFonts w:eastAsia="Arial"/>
                <w:bCs w:val="0"/>
                <w:spacing w:val="-2"/>
                <w:w w:val="105"/>
                <w:szCs w:val="22"/>
                <w:lang w:val="en-US"/>
              </w:rPr>
              <w:t>If not held this must be achieved within 2 years</w:t>
            </w:r>
          </w:p>
        </w:tc>
        <w:tc>
          <w:tcPr>
            <w:tcW w:w="1517" w:type="dxa"/>
            <w:shd w:val="clear" w:color="auto" w:fill="FFFFFF" w:themeFill="background1"/>
          </w:tcPr>
          <w:p w14:paraId="299845A6" w14:textId="41BDF9D8" w:rsidR="00262914" w:rsidRDefault="00262914" w:rsidP="00262914">
            <w:pPr>
              <w:jc w:val="center"/>
            </w:pPr>
          </w:p>
        </w:tc>
        <w:tc>
          <w:tcPr>
            <w:tcW w:w="1418" w:type="dxa"/>
            <w:shd w:val="clear" w:color="auto" w:fill="FFFFFF" w:themeFill="background1"/>
          </w:tcPr>
          <w:p w14:paraId="6BD18F9B" w14:textId="10F4C0A8" w:rsidR="00262914" w:rsidRPr="00A134C2" w:rsidRDefault="005E5982" w:rsidP="005E5982">
            <w:pPr>
              <w:jc w:val="center"/>
              <w:rPr>
                <w:sz w:val="24"/>
                <w:szCs w:val="24"/>
              </w:rPr>
            </w:pPr>
            <w:r w:rsidRPr="00D36B0D">
              <w:rPr>
                <w:b/>
                <w:bCs w:val="0"/>
              </w:rPr>
              <w:sym w:font="Wingdings" w:char="F0FC"/>
            </w:r>
          </w:p>
        </w:tc>
      </w:tr>
      <w:tr w:rsidR="00262914" w14:paraId="104BE17D" w14:textId="77777777" w:rsidTr="0C416F76">
        <w:tc>
          <w:tcPr>
            <w:tcW w:w="6585" w:type="dxa"/>
          </w:tcPr>
          <w:p w14:paraId="2C956F4E" w14:textId="66D8E17B" w:rsidR="00262914" w:rsidRPr="005E5982" w:rsidRDefault="005E5982" w:rsidP="005E5982">
            <w:pPr>
              <w:tabs>
                <w:tab w:val="left" w:pos="360"/>
              </w:tabs>
              <w:spacing w:after="120"/>
              <w:jc w:val="both"/>
              <w:rPr>
                <w:rFonts w:asciiTheme="minorHAnsi" w:hAnsiTheme="minorHAnsi"/>
                <w:sz w:val="23"/>
                <w:szCs w:val="23"/>
              </w:rPr>
            </w:pPr>
            <w:r w:rsidRPr="005E5982">
              <w:rPr>
                <w:rFonts w:eastAsia="Arial"/>
                <w:bCs w:val="0"/>
                <w:spacing w:val="-2"/>
                <w:w w:val="105"/>
                <w:szCs w:val="22"/>
                <w:lang w:val="en-US"/>
              </w:rPr>
              <w:t xml:space="preserve">Good standard of GCSE’s grades 4-9 / A*-C (or equivalent) inclusive of English and </w:t>
            </w:r>
            <w:proofErr w:type="spellStart"/>
            <w:r w:rsidR="00576B28">
              <w:rPr>
                <w:rFonts w:eastAsia="Arial"/>
                <w:bCs w:val="0"/>
                <w:spacing w:val="-2"/>
                <w:w w:val="105"/>
                <w:szCs w:val="22"/>
                <w:lang w:val="en-US"/>
              </w:rPr>
              <w:t>M</w:t>
            </w:r>
            <w:r w:rsidRPr="005E5982">
              <w:rPr>
                <w:rFonts w:eastAsia="Arial"/>
                <w:bCs w:val="0"/>
                <w:spacing w:val="-2"/>
                <w:w w:val="105"/>
                <w:szCs w:val="22"/>
                <w:lang w:val="en-US"/>
              </w:rPr>
              <w:t>aths</w:t>
            </w:r>
            <w:proofErr w:type="spellEnd"/>
          </w:p>
        </w:tc>
        <w:tc>
          <w:tcPr>
            <w:tcW w:w="1517" w:type="dxa"/>
            <w:shd w:val="clear" w:color="auto" w:fill="FFFFFF" w:themeFill="background1"/>
          </w:tcPr>
          <w:p w14:paraId="7BDBDC59" w14:textId="507C0F7E" w:rsidR="00262914" w:rsidRDefault="005E5982" w:rsidP="00262914">
            <w:pPr>
              <w:jc w:val="center"/>
            </w:pPr>
            <w:r w:rsidRPr="00D36B0D">
              <w:rPr>
                <w:b/>
                <w:bCs w:val="0"/>
              </w:rPr>
              <w:sym w:font="Wingdings" w:char="F0FC"/>
            </w:r>
          </w:p>
        </w:tc>
        <w:tc>
          <w:tcPr>
            <w:tcW w:w="1418" w:type="dxa"/>
            <w:shd w:val="clear" w:color="auto" w:fill="FFFFFF" w:themeFill="background1"/>
          </w:tcPr>
          <w:p w14:paraId="3CA13A71" w14:textId="67F7FFE7" w:rsidR="00262914" w:rsidRPr="00A134C2" w:rsidRDefault="00262914" w:rsidP="00262914">
            <w:pPr>
              <w:jc w:val="center"/>
              <w:rPr>
                <w:sz w:val="24"/>
                <w:szCs w:val="24"/>
              </w:rPr>
            </w:pPr>
          </w:p>
        </w:tc>
      </w:tr>
      <w:tr w:rsidR="00262914" w14:paraId="304E4B3D" w14:textId="77777777" w:rsidTr="0C416F76">
        <w:tc>
          <w:tcPr>
            <w:tcW w:w="6585" w:type="dxa"/>
            <w:shd w:val="clear" w:color="auto" w:fill="D9D9D9" w:themeFill="background1" w:themeFillShade="D9"/>
          </w:tcPr>
          <w:p w14:paraId="718EE1A2" w14:textId="77777777" w:rsidR="00262914" w:rsidRPr="00A134C2" w:rsidRDefault="00262914" w:rsidP="00262914">
            <w:pPr>
              <w:rPr>
                <w:b/>
                <w:bCs w:val="0"/>
              </w:rPr>
            </w:pPr>
            <w:r>
              <w:rPr>
                <w:b/>
                <w:bCs w:val="0"/>
              </w:rPr>
              <w:t>Experience</w:t>
            </w:r>
          </w:p>
        </w:tc>
        <w:tc>
          <w:tcPr>
            <w:tcW w:w="1517" w:type="dxa"/>
            <w:shd w:val="clear" w:color="auto" w:fill="D9D9D9" w:themeFill="background1" w:themeFillShade="D9"/>
          </w:tcPr>
          <w:p w14:paraId="4DEF73DE" w14:textId="77777777" w:rsidR="00262914" w:rsidRPr="00A134C2" w:rsidRDefault="00262914" w:rsidP="00262914">
            <w:pPr>
              <w:rPr>
                <w:b/>
                <w:bCs w:val="0"/>
              </w:rPr>
            </w:pPr>
            <w:r w:rsidRPr="00A134C2">
              <w:rPr>
                <w:b/>
                <w:bCs w:val="0"/>
              </w:rPr>
              <w:t>Essential</w:t>
            </w:r>
          </w:p>
        </w:tc>
        <w:tc>
          <w:tcPr>
            <w:tcW w:w="1418" w:type="dxa"/>
            <w:shd w:val="clear" w:color="auto" w:fill="D9D9D9" w:themeFill="background1" w:themeFillShade="D9"/>
          </w:tcPr>
          <w:p w14:paraId="6086CB33" w14:textId="77777777" w:rsidR="00262914" w:rsidRPr="00A134C2" w:rsidRDefault="00262914" w:rsidP="00262914">
            <w:pPr>
              <w:rPr>
                <w:b/>
                <w:bCs w:val="0"/>
              </w:rPr>
            </w:pPr>
            <w:r w:rsidRPr="00A134C2">
              <w:rPr>
                <w:b/>
                <w:bCs w:val="0"/>
              </w:rPr>
              <w:t>Desirable</w:t>
            </w:r>
          </w:p>
        </w:tc>
      </w:tr>
      <w:tr w:rsidR="00340610" w14:paraId="11E1378B" w14:textId="77777777" w:rsidTr="0C416F76">
        <w:tc>
          <w:tcPr>
            <w:tcW w:w="6585" w:type="dxa"/>
          </w:tcPr>
          <w:p w14:paraId="3CFABE81" w14:textId="533A16E1" w:rsidR="00340610"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Strong understanding of governance</w:t>
            </w:r>
          </w:p>
        </w:tc>
        <w:tc>
          <w:tcPr>
            <w:tcW w:w="1517" w:type="dxa"/>
            <w:shd w:val="clear" w:color="auto" w:fill="FFFFFF" w:themeFill="background1"/>
          </w:tcPr>
          <w:p w14:paraId="7A6B2CFB" w14:textId="06C9ACEF" w:rsidR="00340610" w:rsidRPr="00DD1929" w:rsidRDefault="00576B28" w:rsidP="00340610">
            <w:pPr>
              <w:jc w:val="center"/>
              <w:rPr>
                <w:b/>
              </w:rPr>
            </w:pPr>
            <w:r w:rsidRPr="00D36B0D">
              <w:rPr>
                <w:b/>
                <w:bCs w:val="0"/>
              </w:rPr>
              <w:sym w:font="Wingdings" w:char="F0FC"/>
            </w:r>
          </w:p>
        </w:tc>
        <w:tc>
          <w:tcPr>
            <w:tcW w:w="1418" w:type="dxa"/>
            <w:shd w:val="clear" w:color="auto" w:fill="FFFFFF" w:themeFill="background1"/>
          </w:tcPr>
          <w:p w14:paraId="7CA99C61" w14:textId="57F2F470" w:rsidR="00340610" w:rsidRDefault="00340610" w:rsidP="00340610">
            <w:pPr>
              <w:jc w:val="center"/>
            </w:pPr>
          </w:p>
        </w:tc>
      </w:tr>
      <w:tr w:rsidR="00340610" w14:paraId="5E874588" w14:textId="77777777" w:rsidTr="0C416F76">
        <w:tc>
          <w:tcPr>
            <w:tcW w:w="6585" w:type="dxa"/>
          </w:tcPr>
          <w:p w14:paraId="68EE10DF" w14:textId="1F5F3D05" w:rsidR="00340610"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Experience of working with or as part of a Board</w:t>
            </w:r>
          </w:p>
        </w:tc>
        <w:tc>
          <w:tcPr>
            <w:tcW w:w="1517" w:type="dxa"/>
            <w:shd w:val="clear" w:color="auto" w:fill="FFFFFF" w:themeFill="background1"/>
          </w:tcPr>
          <w:p w14:paraId="100A29C2" w14:textId="01FBF5D0" w:rsidR="00340610" w:rsidRPr="00DD1929" w:rsidRDefault="00576B28" w:rsidP="00576B28">
            <w:pPr>
              <w:jc w:val="center"/>
              <w:rPr>
                <w:b/>
              </w:rPr>
            </w:pPr>
            <w:r w:rsidRPr="00D36B0D">
              <w:rPr>
                <w:b/>
                <w:bCs w:val="0"/>
              </w:rPr>
              <w:sym w:font="Wingdings" w:char="F0FC"/>
            </w:r>
          </w:p>
        </w:tc>
        <w:tc>
          <w:tcPr>
            <w:tcW w:w="1418" w:type="dxa"/>
            <w:shd w:val="clear" w:color="auto" w:fill="FFFFFF" w:themeFill="background1"/>
          </w:tcPr>
          <w:p w14:paraId="70F0BCC8" w14:textId="1E984FF8" w:rsidR="00340610" w:rsidRDefault="00340610" w:rsidP="00340610">
            <w:pPr>
              <w:jc w:val="center"/>
            </w:pPr>
          </w:p>
        </w:tc>
      </w:tr>
      <w:tr w:rsidR="00571204" w14:paraId="434195DA" w14:textId="77777777" w:rsidTr="0C416F76">
        <w:tc>
          <w:tcPr>
            <w:tcW w:w="6585" w:type="dxa"/>
          </w:tcPr>
          <w:p w14:paraId="3AAEF620" w14:textId="66EA6C3B" w:rsidR="00571204" w:rsidRPr="00576B28" w:rsidRDefault="00576B28" w:rsidP="0C416F76">
            <w:pPr>
              <w:rPr>
                <w:rFonts w:eastAsia="Arial"/>
                <w:bCs w:val="0"/>
                <w:spacing w:val="-2"/>
                <w:w w:val="105"/>
                <w:szCs w:val="22"/>
                <w:lang w:val="en-US"/>
              </w:rPr>
            </w:pPr>
            <w:r w:rsidRPr="00576B28">
              <w:rPr>
                <w:rFonts w:eastAsia="Arial"/>
                <w:bCs w:val="0"/>
                <w:spacing w:val="-2"/>
                <w:w w:val="105"/>
                <w:szCs w:val="22"/>
                <w:lang w:val="en-US"/>
              </w:rPr>
              <w:t>Computer literacy with good knowledge of Office 365, Microsoft Packages and TEAMS.</w:t>
            </w:r>
          </w:p>
        </w:tc>
        <w:tc>
          <w:tcPr>
            <w:tcW w:w="1517" w:type="dxa"/>
            <w:shd w:val="clear" w:color="auto" w:fill="FFFFFF" w:themeFill="background1"/>
          </w:tcPr>
          <w:p w14:paraId="6524FE4B" w14:textId="3A11EDC0" w:rsidR="00571204" w:rsidRPr="00DD1929" w:rsidRDefault="00576B28" w:rsidP="00576B28">
            <w:pPr>
              <w:jc w:val="center"/>
              <w:rPr>
                <w:b/>
              </w:rPr>
            </w:pPr>
            <w:r w:rsidRPr="00D36B0D">
              <w:rPr>
                <w:b/>
                <w:bCs w:val="0"/>
              </w:rPr>
              <w:sym w:font="Wingdings" w:char="F0FC"/>
            </w:r>
          </w:p>
        </w:tc>
        <w:tc>
          <w:tcPr>
            <w:tcW w:w="1418" w:type="dxa"/>
            <w:shd w:val="clear" w:color="auto" w:fill="FFFFFF" w:themeFill="background1"/>
          </w:tcPr>
          <w:p w14:paraId="573C66D3" w14:textId="77777777" w:rsidR="00571204" w:rsidRDefault="00571204" w:rsidP="00340610">
            <w:pPr>
              <w:jc w:val="center"/>
            </w:pPr>
          </w:p>
        </w:tc>
      </w:tr>
      <w:tr w:rsidR="00571204" w14:paraId="137C4436" w14:textId="77777777" w:rsidTr="0C416F76">
        <w:tc>
          <w:tcPr>
            <w:tcW w:w="6585" w:type="dxa"/>
          </w:tcPr>
          <w:p w14:paraId="461EA6EF" w14:textId="4057AAFB" w:rsidR="00571204"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Experience of working in the FE sector</w:t>
            </w:r>
          </w:p>
        </w:tc>
        <w:tc>
          <w:tcPr>
            <w:tcW w:w="1517" w:type="dxa"/>
            <w:shd w:val="clear" w:color="auto" w:fill="FFFFFF" w:themeFill="background1"/>
          </w:tcPr>
          <w:p w14:paraId="20F6F764" w14:textId="77777777" w:rsidR="00571204" w:rsidRPr="00DD1929" w:rsidRDefault="00571204" w:rsidP="00340610">
            <w:pPr>
              <w:rPr>
                <w:b/>
              </w:rPr>
            </w:pPr>
          </w:p>
        </w:tc>
        <w:tc>
          <w:tcPr>
            <w:tcW w:w="1418" w:type="dxa"/>
            <w:shd w:val="clear" w:color="auto" w:fill="FFFFFF" w:themeFill="background1"/>
          </w:tcPr>
          <w:p w14:paraId="3D7D85A1" w14:textId="5CDAB9A4" w:rsidR="00571204" w:rsidRDefault="00576B28" w:rsidP="00340610">
            <w:pPr>
              <w:jc w:val="center"/>
            </w:pPr>
            <w:r w:rsidRPr="00D36B0D">
              <w:rPr>
                <w:b/>
                <w:bCs w:val="0"/>
              </w:rPr>
              <w:sym w:font="Wingdings" w:char="F0FC"/>
            </w:r>
          </w:p>
        </w:tc>
      </w:tr>
      <w:tr w:rsidR="00340610" w14:paraId="299A7D11" w14:textId="77777777" w:rsidTr="0C416F76">
        <w:tc>
          <w:tcPr>
            <w:tcW w:w="6585" w:type="dxa"/>
            <w:shd w:val="clear" w:color="auto" w:fill="D9D9D9" w:themeFill="background1" w:themeFillShade="D9"/>
          </w:tcPr>
          <w:p w14:paraId="1B35B51A" w14:textId="0AE587DC" w:rsidR="00340610" w:rsidRDefault="00340610" w:rsidP="00340610">
            <w:r>
              <w:rPr>
                <w:b/>
                <w:bCs w:val="0"/>
              </w:rPr>
              <w:t>Skills &amp; Abilities</w:t>
            </w:r>
          </w:p>
        </w:tc>
        <w:tc>
          <w:tcPr>
            <w:tcW w:w="1517" w:type="dxa"/>
            <w:shd w:val="clear" w:color="auto" w:fill="D9D9D9" w:themeFill="background1" w:themeFillShade="D9"/>
          </w:tcPr>
          <w:p w14:paraId="647895A8" w14:textId="77777777" w:rsidR="00340610" w:rsidRDefault="00340610" w:rsidP="00340610">
            <w:r w:rsidRPr="00A134C2">
              <w:rPr>
                <w:b/>
                <w:bCs w:val="0"/>
              </w:rPr>
              <w:t>Essential</w:t>
            </w:r>
          </w:p>
        </w:tc>
        <w:tc>
          <w:tcPr>
            <w:tcW w:w="1418" w:type="dxa"/>
            <w:shd w:val="clear" w:color="auto" w:fill="D9D9D9" w:themeFill="background1" w:themeFillShade="D9"/>
          </w:tcPr>
          <w:p w14:paraId="210D6596" w14:textId="77777777" w:rsidR="00340610" w:rsidRDefault="00340610" w:rsidP="00340610">
            <w:r w:rsidRPr="00A134C2">
              <w:rPr>
                <w:b/>
                <w:bCs w:val="0"/>
              </w:rPr>
              <w:t>Desirable</w:t>
            </w:r>
          </w:p>
        </w:tc>
      </w:tr>
      <w:tr w:rsidR="0014733D" w14:paraId="0861E400" w14:textId="77777777" w:rsidTr="0C416F76">
        <w:tc>
          <w:tcPr>
            <w:tcW w:w="6585" w:type="dxa"/>
          </w:tcPr>
          <w:p w14:paraId="29C464AF" w14:textId="594ADA02" w:rsidR="0014733D"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 xml:space="preserve">Ability to fulfil all spoken and written aspects of the role with confidence, through the medium of English </w:t>
            </w:r>
          </w:p>
        </w:tc>
        <w:tc>
          <w:tcPr>
            <w:tcW w:w="1517" w:type="dxa"/>
            <w:shd w:val="clear" w:color="auto" w:fill="FFFFFF" w:themeFill="background1"/>
          </w:tcPr>
          <w:p w14:paraId="7D55C163" w14:textId="1971F126" w:rsidR="0014733D" w:rsidRDefault="00576B28" w:rsidP="0014733D">
            <w:pPr>
              <w:jc w:val="center"/>
            </w:pPr>
            <w:r w:rsidRPr="00D36B0D">
              <w:rPr>
                <w:b/>
                <w:bCs w:val="0"/>
              </w:rPr>
              <w:sym w:font="Wingdings" w:char="F0FC"/>
            </w:r>
          </w:p>
        </w:tc>
        <w:tc>
          <w:tcPr>
            <w:tcW w:w="1418" w:type="dxa"/>
            <w:shd w:val="clear" w:color="auto" w:fill="FFFFFF" w:themeFill="background1"/>
          </w:tcPr>
          <w:p w14:paraId="2DE403A5" w14:textId="77777777" w:rsidR="0014733D" w:rsidRDefault="0014733D" w:rsidP="0014733D">
            <w:pPr>
              <w:jc w:val="center"/>
            </w:pPr>
          </w:p>
        </w:tc>
      </w:tr>
      <w:tr w:rsidR="0014733D" w14:paraId="42BC96E3" w14:textId="77777777" w:rsidTr="0C416F76">
        <w:tc>
          <w:tcPr>
            <w:tcW w:w="6585" w:type="dxa"/>
          </w:tcPr>
          <w:p w14:paraId="2A4E1FA5" w14:textId="4E026C6A" w:rsidR="0014733D"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Excellent organisational and administrative abilities.</w:t>
            </w:r>
          </w:p>
        </w:tc>
        <w:tc>
          <w:tcPr>
            <w:tcW w:w="1517" w:type="dxa"/>
            <w:shd w:val="clear" w:color="auto" w:fill="FFFFFF" w:themeFill="background1"/>
          </w:tcPr>
          <w:p w14:paraId="46504E93" w14:textId="433CF3B4" w:rsidR="0014733D" w:rsidRDefault="00576B28" w:rsidP="0014733D">
            <w:pPr>
              <w:jc w:val="center"/>
            </w:pPr>
            <w:r w:rsidRPr="00D36B0D">
              <w:rPr>
                <w:b/>
                <w:bCs w:val="0"/>
              </w:rPr>
              <w:sym w:font="Wingdings" w:char="F0FC"/>
            </w:r>
          </w:p>
        </w:tc>
        <w:tc>
          <w:tcPr>
            <w:tcW w:w="1418" w:type="dxa"/>
            <w:shd w:val="clear" w:color="auto" w:fill="FFFFFF" w:themeFill="background1"/>
          </w:tcPr>
          <w:p w14:paraId="62431CDC" w14:textId="77777777" w:rsidR="0014733D" w:rsidRDefault="0014733D" w:rsidP="0014733D">
            <w:pPr>
              <w:jc w:val="center"/>
            </w:pPr>
          </w:p>
        </w:tc>
      </w:tr>
      <w:tr w:rsidR="0014733D" w14:paraId="310707E1" w14:textId="77777777" w:rsidTr="0C416F76">
        <w:tc>
          <w:tcPr>
            <w:tcW w:w="6585" w:type="dxa"/>
          </w:tcPr>
          <w:p w14:paraId="7008C605" w14:textId="4401FF8A" w:rsidR="0014733D"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Ability to work at pace, multitask, meet deadlines and prioritise workload.</w:t>
            </w:r>
          </w:p>
        </w:tc>
        <w:tc>
          <w:tcPr>
            <w:tcW w:w="1517" w:type="dxa"/>
            <w:shd w:val="clear" w:color="auto" w:fill="FFFFFF" w:themeFill="background1"/>
          </w:tcPr>
          <w:p w14:paraId="1BA19AB1" w14:textId="145E2360" w:rsidR="0014733D" w:rsidRDefault="00576B28" w:rsidP="0014733D">
            <w:pPr>
              <w:jc w:val="center"/>
            </w:pPr>
            <w:r w:rsidRPr="00D36B0D">
              <w:rPr>
                <w:b/>
                <w:bCs w:val="0"/>
              </w:rPr>
              <w:sym w:font="Wingdings" w:char="F0FC"/>
            </w:r>
          </w:p>
        </w:tc>
        <w:tc>
          <w:tcPr>
            <w:tcW w:w="1418" w:type="dxa"/>
            <w:shd w:val="clear" w:color="auto" w:fill="FFFFFF" w:themeFill="background1"/>
          </w:tcPr>
          <w:p w14:paraId="21B828EE" w14:textId="77777777" w:rsidR="0014733D" w:rsidRDefault="0014733D" w:rsidP="0014733D">
            <w:pPr>
              <w:jc w:val="center"/>
            </w:pPr>
          </w:p>
        </w:tc>
      </w:tr>
      <w:tr w:rsidR="000824A8" w14:paraId="4F8ADE1D" w14:textId="77777777" w:rsidTr="0C416F76">
        <w:tc>
          <w:tcPr>
            <w:tcW w:w="6585" w:type="dxa"/>
          </w:tcPr>
          <w:p w14:paraId="3BE7D53D" w14:textId="44D5439A" w:rsidR="000824A8"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Confidence in interpreting and applying legislation and guidance</w:t>
            </w:r>
          </w:p>
        </w:tc>
        <w:tc>
          <w:tcPr>
            <w:tcW w:w="1517" w:type="dxa"/>
            <w:shd w:val="clear" w:color="auto" w:fill="FFFFFF" w:themeFill="background1"/>
          </w:tcPr>
          <w:p w14:paraId="47EC4D04" w14:textId="7A7FCB53" w:rsidR="000824A8" w:rsidRPr="00B92006" w:rsidRDefault="00576B28" w:rsidP="000824A8">
            <w:pPr>
              <w:jc w:val="center"/>
              <w:rPr>
                <w:b/>
              </w:rPr>
            </w:pPr>
            <w:r w:rsidRPr="00D36B0D">
              <w:rPr>
                <w:b/>
                <w:bCs w:val="0"/>
              </w:rPr>
              <w:sym w:font="Wingdings" w:char="F0FC"/>
            </w:r>
          </w:p>
        </w:tc>
        <w:tc>
          <w:tcPr>
            <w:tcW w:w="1418" w:type="dxa"/>
            <w:shd w:val="clear" w:color="auto" w:fill="FFFFFF" w:themeFill="background1"/>
          </w:tcPr>
          <w:p w14:paraId="4F5373B6" w14:textId="77777777" w:rsidR="000824A8" w:rsidRDefault="000824A8" w:rsidP="000824A8">
            <w:pPr>
              <w:jc w:val="center"/>
            </w:pPr>
          </w:p>
        </w:tc>
      </w:tr>
      <w:tr w:rsidR="000824A8" w14:paraId="391D6E66" w14:textId="77777777" w:rsidTr="00E15471">
        <w:tc>
          <w:tcPr>
            <w:tcW w:w="6585" w:type="dxa"/>
            <w:shd w:val="clear" w:color="auto" w:fill="D9D9D9" w:themeFill="background1" w:themeFillShade="D9"/>
          </w:tcPr>
          <w:p w14:paraId="01545935" w14:textId="38BAE81F" w:rsidR="788114F9" w:rsidRPr="00F112ED" w:rsidRDefault="788114F9" w:rsidP="00F112ED">
            <w:pPr>
              <w:rPr>
                <w:b/>
                <w:bCs w:val="0"/>
              </w:rPr>
            </w:pPr>
            <w:r w:rsidRPr="00F112ED">
              <w:rPr>
                <w:b/>
                <w:bCs w:val="0"/>
              </w:rPr>
              <w:t>Personal Qualities</w:t>
            </w:r>
          </w:p>
        </w:tc>
        <w:tc>
          <w:tcPr>
            <w:tcW w:w="1517" w:type="dxa"/>
            <w:shd w:val="clear" w:color="auto" w:fill="D9D9D9" w:themeFill="background1" w:themeFillShade="D9"/>
          </w:tcPr>
          <w:p w14:paraId="7DB169BF" w14:textId="77777777" w:rsidR="0C416F76" w:rsidRPr="00F112ED" w:rsidRDefault="0C416F76" w:rsidP="00F112ED">
            <w:pPr>
              <w:rPr>
                <w:b/>
                <w:bCs w:val="0"/>
              </w:rPr>
            </w:pPr>
            <w:r w:rsidRPr="00F112ED">
              <w:rPr>
                <w:b/>
                <w:bCs w:val="0"/>
              </w:rPr>
              <w:t>Essential</w:t>
            </w:r>
          </w:p>
        </w:tc>
        <w:tc>
          <w:tcPr>
            <w:tcW w:w="1418" w:type="dxa"/>
            <w:shd w:val="clear" w:color="auto" w:fill="D9D9D9" w:themeFill="background1" w:themeFillShade="D9"/>
          </w:tcPr>
          <w:p w14:paraId="3EDCF2B0" w14:textId="77777777" w:rsidR="0C416F76" w:rsidRPr="00F112ED" w:rsidRDefault="0C416F76" w:rsidP="00F112ED">
            <w:pPr>
              <w:rPr>
                <w:b/>
                <w:bCs w:val="0"/>
              </w:rPr>
            </w:pPr>
            <w:r w:rsidRPr="00F112ED">
              <w:rPr>
                <w:b/>
                <w:bCs w:val="0"/>
              </w:rPr>
              <w:t>Desirable</w:t>
            </w:r>
          </w:p>
        </w:tc>
      </w:tr>
      <w:tr w:rsidR="0C416F76" w14:paraId="244BCF8F" w14:textId="77777777" w:rsidTr="0C416F76">
        <w:trPr>
          <w:trHeight w:val="300"/>
        </w:trPr>
        <w:tc>
          <w:tcPr>
            <w:tcW w:w="6585" w:type="dxa"/>
          </w:tcPr>
          <w:p w14:paraId="5D1E48C7" w14:textId="71BF64C7" w:rsidR="0C416F76"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To be a strategic thinker</w:t>
            </w:r>
          </w:p>
        </w:tc>
        <w:tc>
          <w:tcPr>
            <w:tcW w:w="1517" w:type="dxa"/>
            <w:shd w:val="clear" w:color="auto" w:fill="FFFFFF" w:themeFill="background1"/>
          </w:tcPr>
          <w:p w14:paraId="1789CAE5" w14:textId="297B6126" w:rsidR="0C416F76" w:rsidRDefault="00576B28" w:rsidP="00576B28">
            <w:pPr>
              <w:jc w:val="center"/>
              <w:rPr>
                <w:b/>
              </w:rPr>
            </w:pPr>
            <w:r w:rsidRPr="00D36B0D">
              <w:rPr>
                <w:b/>
                <w:bCs w:val="0"/>
              </w:rPr>
              <w:sym w:font="Wingdings" w:char="F0FC"/>
            </w:r>
          </w:p>
        </w:tc>
        <w:tc>
          <w:tcPr>
            <w:tcW w:w="1418" w:type="dxa"/>
            <w:shd w:val="clear" w:color="auto" w:fill="FFFFFF" w:themeFill="background1"/>
          </w:tcPr>
          <w:p w14:paraId="34F16B24" w14:textId="43C08F61" w:rsidR="0C416F76" w:rsidRDefault="0C416F76" w:rsidP="0C416F76">
            <w:pPr>
              <w:rPr>
                <w:b/>
              </w:rPr>
            </w:pPr>
          </w:p>
        </w:tc>
      </w:tr>
      <w:tr w:rsidR="0C416F76" w14:paraId="750DF5CD" w14:textId="77777777" w:rsidTr="0C416F76">
        <w:trPr>
          <w:trHeight w:val="300"/>
        </w:trPr>
        <w:tc>
          <w:tcPr>
            <w:tcW w:w="6585" w:type="dxa"/>
          </w:tcPr>
          <w:p w14:paraId="3F409D8D" w14:textId="170193F5" w:rsidR="0C416F76"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Objective and impartial</w:t>
            </w:r>
          </w:p>
        </w:tc>
        <w:tc>
          <w:tcPr>
            <w:tcW w:w="1517" w:type="dxa"/>
            <w:shd w:val="clear" w:color="auto" w:fill="FFFFFF" w:themeFill="background1"/>
          </w:tcPr>
          <w:p w14:paraId="26FCEBBF" w14:textId="7D4AAA85" w:rsidR="0C416F76" w:rsidRDefault="00576B28" w:rsidP="00576B28">
            <w:pPr>
              <w:jc w:val="center"/>
              <w:rPr>
                <w:b/>
              </w:rPr>
            </w:pPr>
            <w:r w:rsidRPr="00D36B0D">
              <w:rPr>
                <w:b/>
                <w:bCs w:val="0"/>
              </w:rPr>
              <w:sym w:font="Wingdings" w:char="F0FC"/>
            </w:r>
          </w:p>
        </w:tc>
        <w:tc>
          <w:tcPr>
            <w:tcW w:w="1418" w:type="dxa"/>
            <w:shd w:val="clear" w:color="auto" w:fill="FFFFFF" w:themeFill="background1"/>
          </w:tcPr>
          <w:p w14:paraId="7F398EB9" w14:textId="21AEC5E2" w:rsidR="0C416F76" w:rsidRDefault="0C416F76" w:rsidP="0C416F76">
            <w:pPr>
              <w:rPr>
                <w:b/>
              </w:rPr>
            </w:pPr>
          </w:p>
        </w:tc>
      </w:tr>
      <w:tr w:rsidR="0C416F76" w14:paraId="4AD547C7" w14:textId="77777777" w:rsidTr="0C416F76">
        <w:trPr>
          <w:trHeight w:val="300"/>
        </w:trPr>
        <w:tc>
          <w:tcPr>
            <w:tcW w:w="6585" w:type="dxa"/>
          </w:tcPr>
          <w:p w14:paraId="1D979ABB" w14:textId="3359514B" w:rsidR="0C416F76"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Integrity and respect for confidentiality</w:t>
            </w:r>
          </w:p>
        </w:tc>
        <w:tc>
          <w:tcPr>
            <w:tcW w:w="1517" w:type="dxa"/>
            <w:shd w:val="clear" w:color="auto" w:fill="FFFFFF" w:themeFill="background1"/>
          </w:tcPr>
          <w:p w14:paraId="650874D7" w14:textId="347CA79A" w:rsidR="0C416F76" w:rsidRDefault="00576B28" w:rsidP="00576B28">
            <w:pPr>
              <w:jc w:val="center"/>
              <w:rPr>
                <w:b/>
              </w:rPr>
            </w:pPr>
            <w:r w:rsidRPr="00D36B0D">
              <w:rPr>
                <w:b/>
                <w:bCs w:val="0"/>
              </w:rPr>
              <w:sym w:font="Wingdings" w:char="F0FC"/>
            </w:r>
          </w:p>
        </w:tc>
        <w:tc>
          <w:tcPr>
            <w:tcW w:w="1418" w:type="dxa"/>
            <w:shd w:val="clear" w:color="auto" w:fill="FFFFFF" w:themeFill="background1"/>
          </w:tcPr>
          <w:p w14:paraId="5FF69F18" w14:textId="10A5A73C" w:rsidR="0C416F76" w:rsidRDefault="0C416F76" w:rsidP="0C416F76">
            <w:pPr>
              <w:rPr>
                <w:b/>
              </w:rPr>
            </w:pPr>
          </w:p>
        </w:tc>
      </w:tr>
      <w:tr w:rsidR="00571204" w14:paraId="2F938FBB" w14:textId="77777777" w:rsidTr="0C416F76">
        <w:trPr>
          <w:trHeight w:val="300"/>
        </w:trPr>
        <w:tc>
          <w:tcPr>
            <w:tcW w:w="6585" w:type="dxa"/>
          </w:tcPr>
          <w:p w14:paraId="7F1DCE95" w14:textId="26830B07" w:rsidR="00571204"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Track record of successful teamwork.</w:t>
            </w:r>
          </w:p>
        </w:tc>
        <w:tc>
          <w:tcPr>
            <w:tcW w:w="1517" w:type="dxa"/>
            <w:shd w:val="clear" w:color="auto" w:fill="FFFFFF" w:themeFill="background1"/>
          </w:tcPr>
          <w:p w14:paraId="358B26BC" w14:textId="2D369F61" w:rsidR="00571204" w:rsidRDefault="00576B28" w:rsidP="00576B28">
            <w:pPr>
              <w:jc w:val="center"/>
              <w:rPr>
                <w:b/>
              </w:rPr>
            </w:pPr>
            <w:r w:rsidRPr="00D36B0D">
              <w:rPr>
                <w:b/>
                <w:bCs w:val="0"/>
              </w:rPr>
              <w:sym w:font="Wingdings" w:char="F0FC"/>
            </w:r>
          </w:p>
        </w:tc>
        <w:tc>
          <w:tcPr>
            <w:tcW w:w="1418" w:type="dxa"/>
            <w:shd w:val="clear" w:color="auto" w:fill="FFFFFF" w:themeFill="background1"/>
          </w:tcPr>
          <w:p w14:paraId="3659D6D6" w14:textId="77777777" w:rsidR="00571204" w:rsidRDefault="00571204" w:rsidP="0C416F76">
            <w:pPr>
              <w:rPr>
                <w:b/>
              </w:rPr>
            </w:pPr>
          </w:p>
        </w:tc>
      </w:tr>
      <w:tr w:rsidR="00571204" w14:paraId="677A7609" w14:textId="77777777" w:rsidTr="0C416F76">
        <w:trPr>
          <w:trHeight w:val="300"/>
        </w:trPr>
        <w:tc>
          <w:tcPr>
            <w:tcW w:w="6585" w:type="dxa"/>
          </w:tcPr>
          <w:p w14:paraId="4AFDD76B" w14:textId="49CD654A" w:rsidR="00571204"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Problem solver and logical thinker</w:t>
            </w:r>
          </w:p>
        </w:tc>
        <w:tc>
          <w:tcPr>
            <w:tcW w:w="1517" w:type="dxa"/>
            <w:shd w:val="clear" w:color="auto" w:fill="FFFFFF" w:themeFill="background1"/>
          </w:tcPr>
          <w:p w14:paraId="073DFF96" w14:textId="238D1D50" w:rsidR="00571204" w:rsidRDefault="00576B28" w:rsidP="00576B28">
            <w:pPr>
              <w:jc w:val="center"/>
              <w:rPr>
                <w:b/>
              </w:rPr>
            </w:pPr>
            <w:r w:rsidRPr="00D36B0D">
              <w:rPr>
                <w:b/>
                <w:bCs w:val="0"/>
              </w:rPr>
              <w:sym w:font="Wingdings" w:char="F0FC"/>
            </w:r>
          </w:p>
        </w:tc>
        <w:tc>
          <w:tcPr>
            <w:tcW w:w="1418" w:type="dxa"/>
            <w:shd w:val="clear" w:color="auto" w:fill="FFFFFF" w:themeFill="background1"/>
          </w:tcPr>
          <w:p w14:paraId="7082DD8E" w14:textId="77777777" w:rsidR="00571204" w:rsidRDefault="00571204" w:rsidP="0C416F76">
            <w:pPr>
              <w:rPr>
                <w:b/>
              </w:rPr>
            </w:pPr>
          </w:p>
        </w:tc>
      </w:tr>
      <w:tr w:rsidR="00571204" w14:paraId="2232134A" w14:textId="77777777" w:rsidTr="0C416F76">
        <w:trPr>
          <w:trHeight w:val="300"/>
        </w:trPr>
        <w:tc>
          <w:tcPr>
            <w:tcW w:w="6585" w:type="dxa"/>
          </w:tcPr>
          <w:p w14:paraId="600F355F" w14:textId="2DEB311A" w:rsidR="00571204"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Willingness to challenge where appropriate</w:t>
            </w:r>
          </w:p>
        </w:tc>
        <w:tc>
          <w:tcPr>
            <w:tcW w:w="1517" w:type="dxa"/>
            <w:shd w:val="clear" w:color="auto" w:fill="FFFFFF" w:themeFill="background1"/>
          </w:tcPr>
          <w:p w14:paraId="427F7240" w14:textId="77AA4E11" w:rsidR="00571204" w:rsidRDefault="00576B28" w:rsidP="00576B28">
            <w:pPr>
              <w:jc w:val="center"/>
              <w:rPr>
                <w:b/>
              </w:rPr>
            </w:pPr>
            <w:r w:rsidRPr="00D36B0D">
              <w:rPr>
                <w:b/>
                <w:bCs w:val="0"/>
              </w:rPr>
              <w:sym w:font="Wingdings" w:char="F0FC"/>
            </w:r>
          </w:p>
        </w:tc>
        <w:tc>
          <w:tcPr>
            <w:tcW w:w="1418" w:type="dxa"/>
            <w:shd w:val="clear" w:color="auto" w:fill="FFFFFF" w:themeFill="background1"/>
          </w:tcPr>
          <w:p w14:paraId="2E4EDAF1" w14:textId="77777777" w:rsidR="00571204" w:rsidRDefault="00571204" w:rsidP="0C416F76">
            <w:pPr>
              <w:rPr>
                <w:b/>
              </w:rPr>
            </w:pPr>
          </w:p>
        </w:tc>
      </w:tr>
      <w:tr w:rsidR="00576B28" w14:paraId="69EE8F64" w14:textId="77777777" w:rsidTr="0C416F76">
        <w:trPr>
          <w:trHeight w:val="300"/>
        </w:trPr>
        <w:tc>
          <w:tcPr>
            <w:tcW w:w="6585" w:type="dxa"/>
          </w:tcPr>
          <w:p w14:paraId="020B111B" w14:textId="21C984F5" w:rsidR="00576B28"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Ability to make decisions and proposals based on complex and multifaceted data</w:t>
            </w:r>
          </w:p>
        </w:tc>
        <w:tc>
          <w:tcPr>
            <w:tcW w:w="1517" w:type="dxa"/>
            <w:shd w:val="clear" w:color="auto" w:fill="FFFFFF" w:themeFill="background1"/>
          </w:tcPr>
          <w:p w14:paraId="7D9BE1DE" w14:textId="5B81D15E" w:rsidR="00576B28" w:rsidRDefault="00576B28" w:rsidP="00576B28">
            <w:pPr>
              <w:jc w:val="center"/>
              <w:rPr>
                <w:b/>
              </w:rPr>
            </w:pPr>
            <w:r w:rsidRPr="00D36B0D">
              <w:rPr>
                <w:b/>
                <w:bCs w:val="0"/>
              </w:rPr>
              <w:sym w:font="Wingdings" w:char="F0FC"/>
            </w:r>
          </w:p>
        </w:tc>
        <w:tc>
          <w:tcPr>
            <w:tcW w:w="1418" w:type="dxa"/>
            <w:shd w:val="clear" w:color="auto" w:fill="FFFFFF" w:themeFill="background1"/>
          </w:tcPr>
          <w:p w14:paraId="6034F02B" w14:textId="77777777" w:rsidR="00576B28" w:rsidRDefault="00576B28" w:rsidP="0C416F76">
            <w:pPr>
              <w:rPr>
                <w:b/>
              </w:rPr>
            </w:pPr>
          </w:p>
        </w:tc>
      </w:tr>
      <w:tr w:rsidR="00576B28" w14:paraId="375E3921" w14:textId="77777777" w:rsidTr="0C416F76">
        <w:trPr>
          <w:trHeight w:val="300"/>
        </w:trPr>
        <w:tc>
          <w:tcPr>
            <w:tcW w:w="6585" w:type="dxa"/>
          </w:tcPr>
          <w:p w14:paraId="74AD6BFB" w14:textId="3CCF74FC" w:rsidR="00576B28"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Ability to use initiative, work independently and to also recognise when external advice is required</w:t>
            </w:r>
          </w:p>
        </w:tc>
        <w:tc>
          <w:tcPr>
            <w:tcW w:w="1517" w:type="dxa"/>
            <w:shd w:val="clear" w:color="auto" w:fill="FFFFFF" w:themeFill="background1"/>
          </w:tcPr>
          <w:p w14:paraId="3C147724" w14:textId="1E49F245" w:rsidR="00576B28" w:rsidRDefault="00576B28" w:rsidP="00576B28">
            <w:pPr>
              <w:jc w:val="center"/>
              <w:rPr>
                <w:b/>
              </w:rPr>
            </w:pPr>
            <w:r w:rsidRPr="00D36B0D">
              <w:rPr>
                <w:b/>
                <w:bCs w:val="0"/>
              </w:rPr>
              <w:sym w:font="Wingdings" w:char="F0FC"/>
            </w:r>
          </w:p>
        </w:tc>
        <w:tc>
          <w:tcPr>
            <w:tcW w:w="1418" w:type="dxa"/>
            <w:shd w:val="clear" w:color="auto" w:fill="FFFFFF" w:themeFill="background1"/>
          </w:tcPr>
          <w:p w14:paraId="782B7CC3" w14:textId="77777777" w:rsidR="00576B28" w:rsidRDefault="00576B28" w:rsidP="0C416F76">
            <w:pPr>
              <w:rPr>
                <w:b/>
              </w:rPr>
            </w:pPr>
          </w:p>
        </w:tc>
      </w:tr>
      <w:tr w:rsidR="00576B28" w14:paraId="2C8750CC" w14:textId="77777777" w:rsidTr="0C416F76">
        <w:trPr>
          <w:trHeight w:val="300"/>
        </w:trPr>
        <w:tc>
          <w:tcPr>
            <w:tcW w:w="6585" w:type="dxa"/>
          </w:tcPr>
          <w:p w14:paraId="4080C216" w14:textId="64161C60" w:rsidR="00576B28" w:rsidRPr="00576B28" w:rsidRDefault="00576B28" w:rsidP="00576B28">
            <w:pPr>
              <w:spacing w:after="120"/>
              <w:jc w:val="both"/>
              <w:rPr>
                <w:rFonts w:eastAsia="Arial"/>
                <w:bCs w:val="0"/>
                <w:spacing w:val="-2"/>
                <w:w w:val="105"/>
                <w:szCs w:val="22"/>
                <w:lang w:val="en-US"/>
              </w:rPr>
            </w:pPr>
            <w:r w:rsidRPr="00576B28">
              <w:rPr>
                <w:rFonts w:eastAsia="Arial"/>
                <w:bCs w:val="0"/>
                <w:spacing w:val="-2"/>
                <w:w w:val="105"/>
                <w:szCs w:val="22"/>
                <w:lang w:val="en-US"/>
              </w:rPr>
              <w:t>S</w:t>
            </w:r>
            <w:r w:rsidRPr="00576B28">
              <w:rPr>
                <w:rFonts w:eastAsia="Arial"/>
                <w:bCs w:val="0"/>
                <w:spacing w:val="-2"/>
                <w:w w:val="105"/>
                <w:szCs w:val="22"/>
                <w:lang w:val="en-US"/>
              </w:rPr>
              <w:t>trong desire to work for a forward-thinking education and skills provider which enhances the life chances of thousands of people each year</w:t>
            </w:r>
          </w:p>
        </w:tc>
        <w:tc>
          <w:tcPr>
            <w:tcW w:w="1517" w:type="dxa"/>
            <w:shd w:val="clear" w:color="auto" w:fill="FFFFFF" w:themeFill="background1"/>
          </w:tcPr>
          <w:p w14:paraId="26A29724" w14:textId="15E002DB" w:rsidR="00576B28" w:rsidRDefault="00576B28" w:rsidP="00576B28">
            <w:pPr>
              <w:jc w:val="center"/>
              <w:rPr>
                <w:b/>
              </w:rPr>
            </w:pPr>
            <w:r w:rsidRPr="00D36B0D">
              <w:rPr>
                <w:b/>
                <w:bCs w:val="0"/>
              </w:rPr>
              <w:sym w:font="Wingdings" w:char="F0FC"/>
            </w:r>
          </w:p>
        </w:tc>
        <w:tc>
          <w:tcPr>
            <w:tcW w:w="1418" w:type="dxa"/>
            <w:shd w:val="clear" w:color="auto" w:fill="FFFFFF" w:themeFill="background1"/>
          </w:tcPr>
          <w:p w14:paraId="468D0F0D" w14:textId="77777777" w:rsidR="00576B28" w:rsidRDefault="00576B28" w:rsidP="0C416F76">
            <w:pPr>
              <w:rPr>
                <w:b/>
              </w:rPr>
            </w:pPr>
          </w:p>
        </w:tc>
      </w:tr>
      <w:tr w:rsidR="00F112ED" w14:paraId="57D53E79" w14:textId="77777777" w:rsidTr="00E15471">
        <w:trPr>
          <w:trHeight w:val="300"/>
        </w:trPr>
        <w:tc>
          <w:tcPr>
            <w:tcW w:w="6585" w:type="dxa"/>
            <w:shd w:val="clear" w:color="auto" w:fill="D9D9D9" w:themeFill="background1" w:themeFillShade="D9"/>
          </w:tcPr>
          <w:p w14:paraId="25F068A1" w14:textId="1CE83CFB" w:rsidR="00F112ED" w:rsidRPr="00F112ED" w:rsidRDefault="00F112ED" w:rsidP="00F112ED">
            <w:pPr>
              <w:jc w:val="both"/>
              <w:rPr>
                <w:b/>
              </w:rPr>
            </w:pPr>
            <w:r>
              <w:rPr>
                <w:b/>
              </w:rPr>
              <w:t>Other</w:t>
            </w:r>
          </w:p>
        </w:tc>
        <w:tc>
          <w:tcPr>
            <w:tcW w:w="1517" w:type="dxa"/>
            <w:shd w:val="clear" w:color="auto" w:fill="D9D9D9" w:themeFill="background1" w:themeFillShade="D9"/>
          </w:tcPr>
          <w:p w14:paraId="12EAB37F" w14:textId="2BC196EB" w:rsidR="00F112ED" w:rsidRPr="00F112ED" w:rsidRDefault="00F112ED" w:rsidP="00F112ED">
            <w:pPr>
              <w:rPr>
                <w:b/>
              </w:rPr>
            </w:pPr>
            <w:r w:rsidRPr="0C416F76">
              <w:rPr>
                <w:b/>
              </w:rPr>
              <w:t>Essential</w:t>
            </w:r>
          </w:p>
        </w:tc>
        <w:tc>
          <w:tcPr>
            <w:tcW w:w="1418" w:type="dxa"/>
            <w:shd w:val="clear" w:color="auto" w:fill="D9D9D9" w:themeFill="background1" w:themeFillShade="D9"/>
          </w:tcPr>
          <w:p w14:paraId="50F4BBCB" w14:textId="4A1C5259" w:rsidR="00F112ED" w:rsidRDefault="00F112ED" w:rsidP="00F112ED">
            <w:pPr>
              <w:rPr>
                <w:b/>
              </w:rPr>
            </w:pPr>
            <w:r w:rsidRPr="0C416F76">
              <w:rPr>
                <w:b/>
              </w:rPr>
              <w:t>Desirable</w:t>
            </w:r>
          </w:p>
        </w:tc>
      </w:tr>
      <w:tr w:rsidR="00F112ED" w14:paraId="369072B6" w14:textId="77777777" w:rsidTr="0C416F76">
        <w:trPr>
          <w:trHeight w:val="300"/>
        </w:trPr>
        <w:tc>
          <w:tcPr>
            <w:tcW w:w="6585" w:type="dxa"/>
          </w:tcPr>
          <w:p w14:paraId="64C569DB" w14:textId="7EAF7955" w:rsidR="00F112ED" w:rsidRPr="00F112ED" w:rsidRDefault="00F112ED" w:rsidP="00F112ED">
            <w:pPr>
              <w:spacing w:after="120"/>
              <w:jc w:val="both"/>
              <w:rPr>
                <w:bCs w:val="0"/>
              </w:rPr>
            </w:pPr>
            <w:r w:rsidRPr="00F112ED">
              <w:rPr>
                <w:bCs w:val="0"/>
              </w:rPr>
              <w:t>Current driving licence</w:t>
            </w:r>
          </w:p>
        </w:tc>
        <w:tc>
          <w:tcPr>
            <w:tcW w:w="1517" w:type="dxa"/>
            <w:shd w:val="clear" w:color="auto" w:fill="FFFFFF" w:themeFill="background1"/>
          </w:tcPr>
          <w:p w14:paraId="047AF019" w14:textId="77777777" w:rsidR="00F112ED" w:rsidRPr="0C416F76" w:rsidRDefault="00F112ED" w:rsidP="00F112ED">
            <w:pPr>
              <w:rPr>
                <w:b/>
              </w:rPr>
            </w:pPr>
          </w:p>
        </w:tc>
        <w:tc>
          <w:tcPr>
            <w:tcW w:w="1418" w:type="dxa"/>
            <w:shd w:val="clear" w:color="auto" w:fill="FFFFFF" w:themeFill="background1"/>
          </w:tcPr>
          <w:p w14:paraId="7B599405" w14:textId="104AC4B0" w:rsidR="00F112ED" w:rsidRPr="0C416F76" w:rsidRDefault="00F112ED" w:rsidP="00F112ED">
            <w:pPr>
              <w:jc w:val="center"/>
              <w:rPr>
                <w:b/>
              </w:rPr>
            </w:pPr>
            <w:r w:rsidRPr="00D36B0D">
              <w:rPr>
                <w:b/>
                <w:bCs w:val="0"/>
              </w:rPr>
              <w:sym w:font="Wingdings" w:char="F0FC"/>
            </w:r>
          </w:p>
        </w:tc>
      </w:tr>
    </w:tbl>
    <w:p w14:paraId="5BE93A62" w14:textId="77777777" w:rsidR="0034156A" w:rsidRDefault="00730737" w:rsidP="00730737">
      <w:pPr>
        <w:rPr>
          <w:szCs w:val="22"/>
        </w:rPr>
      </w:pPr>
      <w:r w:rsidRPr="00C65B2A">
        <w:rPr>
          <w:szCs w:val="22"/>
        </w:rPr>
        <w:tab/>
      </w:r>
    </w:p>
    <w:p w14:paraId="6A76A7B9" w14:textId="6E9D48F2" w:rsidR="2E4C1BAD" w:rsidRDefault="2E4C1BAD" w:rsidP="2E4C1BAD"/>
    <w:sectPr w:rsidR="2E4C1BAD" w:rsidSect="00E8046E">
      <w:headerReference w:type="default" r:id="rId11"/>
      <w:footerReference w:type="default" r:id="rId12"/>
      <w:headerReference w:type="first" r:id="rId13"/>
      <w:pgSz w:w="11906" w:h="16838" w:code="9"/>
      <w:pgMar w:top="1134" w:right="1134" w:bottom="360" w:left="1134"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75A8" w14:textId="77777777" w:rsidR="0067715B" w:rsidRDefault="0067715B" w:rsidP="00A714D5">
      <w:r>
        <w:separator/>
      </w:r>
    </w:p>
  </w:endnote>
  <w:endnote w:type="continuationSeparator" w:id="0">
    <w:p w14:paraId="78C09DC7" w14:textId="77777777" w:rsidR="0067715B" w:rsidRDefault="0067715B" w:rsidP="00A7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4CB7" w14:textId="4FCD6C11" w:rsidR="00A714D5" w:rsidRPr="00A714D5" w:rsidRDefault="00571204" w:rsidP="00571204">
    <w:pPr>
      <w:pStyle w:val="Footer"/>
      <w:jc w:val="right"/>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4465" w14:textId="77777777" w:rsidR="0067715B" w:rsidRDefault="0067715B" w:rsidP="00A714D5">
      <w:r>
        <w:separator/>
      </w:r>
    </w:p>
  </w:footnote>
  <w:footnote w:type="continuationSeparator" w:id="0">
    <w:p w14:paraId="4345FBD7" w14:textId="77777777" w:rsidR="0067715B" w:rsidRDefault="0067715B" w:rsidP="00A7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887B" w14:textId="64345AE7" w:rsidR="00475B8A" w:rsidRDefault="00475B8A" w:rsidP="00475B8A">
    <w:pPr>
      <w:pStyle w:val="Header"/>
      <w:tabs>
        <w:tab w:val="clear" w:pos="9026"/>
      </w:tabs>
    </w:pPr>
    <w:r>
      <w:tab/>
    </w:r>
  </w:p>
  <w:p w14:paraId="4ECBF0B9" w14:textId="31DE99BC" w:rsidR="00475B8A" w:rsidRPr="00475B8A" w:rsidRDefault="00475B8A" w:rsidP="0047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4987" w14:textId="4790494D" w:rsidR="00E8046E" w:rsidRDefault="00E8046E">
    <w:pPr>
      <w:pStyle w:val="Header"/>
    </w:pPr>
    <w:r>
      <w:rPr>
        <w:noProof/>
      </w:rPr>
      <w:drawing>
        <wp:anchor distT="0" distB="0" distL="114300" distR="114300" simplePos="0" relativeHeight="251659264" behindDoc="1" locked="0" layoutInCell="1" allowOverlap="1" wp14:anchorId="0558F2B5" wp14:editId="47177C35">
          <wp:simplePos x="0" y="0"/>
          <wp:positionH relativeFrom="page">
            <wp:align>right</wp:align>
          </wp:positionH>
          <wp:positionV relativeFrom="paragraph">
            <wp:posOffset>-486410</wp:posOffset>
          </wp:positionV>
          <wp:extent cx="7538720" cy="1412240"/>
          <wp:effectExtent l="0" t="0" r="0" b="0"/>
          <wp:wrapTight wrapText="bothSides">
            <wp:wrapPolygon edited="0">
              <wp:start x="382" y="1748"/>
              <wp:lineTo x="437" y="17773"/>
              <wp:lineTo x="1365" y="18939"/>
              <wp:lineTo x="2402" y="19522"/>
              <wp:lineTo x="2838" y="19522"/>
              <wp:lineTo x="20850" y="17191"/>
              <wp:lineTo x="20796" y="11655"/>
              <wp:lineTo x="21014" y="5245"/>
              <wp:lineTo x="18831" y="4662"/>
              <wp:lineTo x="6386" y="1748"/>
              <wp:lineTo x="382" y="1748"/>
            </wp:wrapPolygon>
          </wp:wrapTight>
          <wp:docPr id="123516464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6464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720" cy="1412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AC7"/>
    <w:multiLevelType w:val="hybridMultilevel"/>
    <w:tmpl w:val="2574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84A74"/>
    <w:multiLevelType w:val="hybridMultilevel"/>
    <w:tmpl w:val="BB262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9F5C12"/>
    <w:multiLevelType w:val="hybridMultilevel"/>
    <w:tmpl w:val="27762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556ED"/>
    <w:multiLevelType w:val="hybridMultilevel"/>
    <w:tmpl w:val="8EDC0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BB6D9F"/>
    <w:multiLevelType w:val="hybridMultilevel"/>
    <w:tmpl w:val="0BA63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E6CF2"/>
    <w:multiLevelType w:val="hybridMultilevel"/>
    <w:tmpl w:val="C13E1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574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9F71EA"/>
    <w:multiLevelType w:val="hybridMultilevel"/>
    <w:tmpl w:val="C7CA1EF2"/>
    <w:lvl w:ilvl="0" w:tplc="5EF0B618">
      <w:start w:val="1"/>
      <w:numFmt w:val="bullet"/>
      <w:lvlText w:val=""/>
      <w:lvlJc w:val="left"/>
      <w:pPr>
        <w:ind w:left="8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C26C7"/>
    <w:multiLevelType w:val="hybridMultilevel"/>
    <w:tmpl w:val="C77089BA"/>
    <w:lvl w:ilvl="0" w:tplc="2A380E84">
      <w:numFmt w:val="bullet"/>
      <w:lvlText w:val=""/>
      <w:lvlJc w:val="left"/>
      <w:pPr>
        <w:ind w:left="472" w:hanging="360"/>
      </w:pPr>
      <w:rPr>
        <w:rFonts w:ascii="Symbol" w:eastAsia="Symbol" w:hAnsi="Symbol" w:cs="Symbol" w:hint="default"/>
        <w:spacing w:val="0"/>
        <w:w w:val="100"/>
        <w:lang w:val="en-US" w:eastAsia="en-US" w:bidi="ar-SA"/>
      </w:rPr>
    </w:lvl>
    <w:lvl w:ilvl="1" w:tplc="5942D10A">
      <w:numFmt w:val="bullet"/>
      <w:lvlText w:val="•"/>
      <w:lvlJc w:val="left"/>
      <w:pPr>
        <w:ind w:left="1472" w:hanging="360"/>
      </w:pPr>
      <w:rPr>
        <w:rFonts w:hint="default"/>
        <w:lang w:val="en-US" w:eastAsia="en-US" w:bidi="ar-SA"/>
      </w:rPr>
    </w:lvl>
    <w:lvl w:ilvl="2" w:tplc="2C4020BC">
      <w:numFmt w:val="bullet"/>
      <w:lvlText w:val="•"/>
      <w:lvlJc w:val="left"/>
      <w:pPr>
        <w:ind w:left="2465" w:hanging="360"/>
      </w:pPr>
      <w:rPr>
        <w:rFonts w:hint="default"/>
        <w:lang w:val="en-US" w:eastAsia="en-US" w:bidi="ar-SA"/>
      </w:rPr>
    </w:lvl>
    <w:lvl w:ilvl="3" w:tplc="36607530">
      <w:numFmt w:val="bullet"/>
      <w:lvlText w:val="•"/>
      <w:lvlJc w:val="left"/>
      <w:pPr>
        <w:ind w:left="3457" w:hanging="360"/>
      </w:pPr>
      <w:rPr>
        <w:rFonts w:hint="default"/>
        <w:lang w:val="en-US" w:eastAsia="en-US" w:bidi="ar-SA"/>
      </w:rPr>
    </w:lvl>
    <w:lvl w:ilvl="4" w:tplc="2EDAAEB8">
      <w:numFmt w:val="bullet"/>
      <w:lvlText w:val="•"/>
      <w:lvlJc w:val="left"/>
      <w:pPr>
        <w:ind w:left="4450" w:hanging="360"/>
      </w:pPr>
      <w:rPr>
        <w:rFonts w:hint="default"/>
        <w:lang w:val="en-US" w:eastAsia="en-US" w:bidi="ar-SA"/>
      </w:rPr>
    </w:lvl>
    <w:lvl w:ilvl="5" w:tplc="7BD661D0">
      <w:numFmt w:val="bullet"/>
      <w:lvlText w:val="•"/>
      <w:lvlJc w:val="left"/>
      <w:pPr>
        <w:ind w:left="5443" w:hanging="360"/>
      </w:pPr>
      <w:rPr>
        <w:rFonts w:hint="default"/>
        <w:lang w:val="en-US" w:eastAsia="en-US" w:bidi="ar-SA"/>
      </w:rPr>
    </w:lvl>
    <w:lvl w:ilvl="6" w:tplc="D402D078">
      <w:numFmt w:val="bullet"/>
      <w:lvlText w:val="•"/>
      <w:lvlJc w:val="left"/>
      <w:pPr>
        <w:ind w:left="6435" w:hanging="360"/>
      </w:pPr>
      <w:rPr>
        <w:rFonts w:hint="default"/>
        <w:lang w:val="en-US" w:eastAsia="en-US" w:bidi="ar-SA"/>
      </w:rPr>
    </w:lvl>
    <w:lvl w:ilvl="7" w:tplc="03B0D50A">
      <w:numFmt w:val="bullet"/>
      <w:lvlText w:val="•"/>
      <w:lvlJc w:val="left"/>
      <w:pPr>
        <w:ind w:left="7428" w:hanging="360"/>
      </w:pPr>
      <w:rPr>
        <w:rFonts w:hint="default"/>
        <w:lang w:val="en-US" w:eastAsia="en-US" w:bidi="ar-SA"/>
      </w:rPr>
    </w:lvl>
    <w:lvl w:ilvl="8" w:tplc="61F45FC6">
      <w:numFmt w:val="bullet"/>
      <w:lvlText w:val="•"/>
      <w:lvlJc w:val="left"/>
      <w:pPr>
        <w:ind w:left="8421" w:hanging="360"/>
      </w:pPr>
      <w:rPr>
        <w:rFonts w:hint="default"/>
        <w:lang w:val="en-US" w:eastAsia="en-US" w:bidi="ar-SA"/>
      </w:rPr>
    </w:lvl>
  </w:abstractNum>
  <w:abstractNum w:abstractNumId="9" w15:restartNumberingAfterBreak="0">
    <w:nsid w:val="1C790C09"/>
    <w:multiLevelType w:val="hybridMultilevel"/>
    <w:tmpl w:val="CF7C58FA"/>
    <w:lvl w:ilvl="0" w:tplc="04F20D2E">
      <w:numFmt w:val="bullet"/>
      <w:lvlText w:val="•"/>
      <w:lvlJc w:val="left"/>
      <w:pPr>
        <w:ind w:left="548" w:hanging="372"/>
      </w:pPr>
      <w:rPr>
        <w:rFonts w:ascii="Arial" w:eastAsia="Arial" w:hAnsi="Arial" w:cs="Arial" w:hint="default"/>
        <w:spacing w:val="0"/>
        <w:w w:val="101"/>
        <w:lang w:val="en-US" w:eastAsia="en-US" w:bidi="ar-SA"/>
      </w:rPr>
    </w:lvl>
    <w:lvl w:ilvl="1" w:tplc="E368ADA4">
      <w:numFmt w:val="bullet"/>
      <w:lvlText w:val="•"/>
      <w:lvlJc w:val="left"/>
      <w:pPr>
        <w:ind w:left="1444" w:hanging="372"/>
      </w:pPr>
      <w:rPr>
        <w:rFonts w:hint="default"/>
        <w:lang w:val="en-US" w:eastAsia="en-US" w:bidi="ar-SA"/>
      </w:rPr>
    </w:lvl>
    <w:lvl w:ilvl="2" w:tplc="130629AC">
      <w:numFmt w:val="bullet"/>
      <w:lvlText w:val="•"/>
      <w:lvlJc w:val="left"/>
      <w:pPr>
        <w:ind w:left="2348" w:hanging="372"/>
      </w:pPr>
      <w:rPr>
        <w:rFonts w:hint="default"/>
        <w:lang w:val="en-US" w:eastAsia="en-US" w:bidi="ar-SA"/>
      </w:rPr>
    </w:lvl>
    <w:lvl w:ilvl="3" w:tplc="03146E62">
      <w:numFmt w:val="bullet"/>
      <w:lvlText w:val="•"/>
      <w:lvlJc w:val="left"/>
      <w:pPr>
        <w:ind w:left="3252" w:hanging="372"/>
      </w:pPr>
      <w:rPr>
        <w:rFonts w:hint="default"/>
        <w:lang w:val="en-US" w:eastAsia="en-US" w:bidi="ar-SA"/>
      </w:rPr>
    </w:lvl>
    <w:lvl w:ilvl="4" w:tplc="15AEF9A6">
      <w:numFmt w:val="bullet"/>
      <w:lvlText w:val="•"/>
      <w:lvlJc w:val="left"/>
      <w:pPr>
        <w:ind w:left="4156" w:hanging="372"/>
      </w:pPr>
      <w:rPr>
        <w:rFonts w:hint="default"/>
        <w:lang w:val="en-US" w:eastAsia="en-US" w:bidi="ar-SA"/>
      </w:rPr>
    </w:lvl>
    <w:lvl w:ilvl="5" w:tplc="0DEC9D3A">
      <w:numFmt w:val="bullet"/>
      <w:lvlText w:val="•"/>
      <w:lvlJc w:val="left"/>
      <w:pPr>
        <w:ind w:left="5061" w:hanging="372"/>
      </w:pPr>
      <w:rPr>
        <w:rFonts w:hint="default"/>
        <w:lang w:val="en-US" w:eastAsia="en-US" w:bidi="ar-SA"/>
      </w:rPr>
    </w:lvl>
    <w:lvl w:ilvl="6" w:tplc="5F94160A">
      <w:numFmt w:val="bullet"/>
      <w:lvlText w:val="•"/>
      <w:lvlJc w:val="left"/>
      <w:pPr>
        <w:ind w:left="5965" w:hanging="372"/>
      </w:pPr>
      <w:rPr>
        <w:rFonts w:hint="default"/>
        <w:lang w:val="en-US" w:eastAsia="en-US" w:bidi="ar-SA"/>
      </w:rPr>
    </w:lvl>
    <w:lvl w:ilvl="7" w:tplc="D8D270B6">
      <w:numFmt w:val="bullet"/>
      <w:lvlText w:val="•"/>
      <w:lvlJc w:val="left"/>
      <w:pPr>
        <w:ind w:left="6869" w:hanging="372"/>
      </w:pPr>
      <w:rPr>
        <w:rFonts w:hint="default"/>
        <w:lang w:val="en-US" w:eastAsia="en-US" w:bidi="ar-SA"/>
      </w:rPr>
    </w:lvl>
    <w:lvl w:ilvl="8" w:tplc="7A2C6A32">
      <w:numFmt w:val="bullet"/>
      <w:lvlText w:val="•"/>
      <w:lvlJc w:val="left"/>
      <w:pPr>
        <w:ind w:left="7773" w:hanging="372"/>
      </w:pPr>
      <w:rPr>
        <w:rFonts w:hint="default"/>
        <w:lang w:val="en-US" w:eastAsia="en-US" w:bidi="ar-SA"/>
      </w:rPr>
    </w:lvl>
  </w:abstractNum>
  <w:abstractNum w:abstractNumId="10" w15:restartNumberingAfterBreak="0">
    <w:nsid w:val="20215880"/>
    <w:multiLevelType w:val="hybridMultilevel"/>
    <w:tmpl w:val="9FF2A626"/>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1" w15:restartNumberingAfterBreak="0">
    <w:nsid w:val="254E6392"/>
    <w:multiLevelType w:val="hybridMultilevel"/>
    <w:tmpl w:val="E90ADF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9B4EFB"/>
    <w:multiLevelType w:val="hybridMultilevel"/>
    <w:tmpl w:val="85707D9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A51E3"/>
    <w:multiLevelType w:val="hybridMultilevel"/>
    <w:tmpl w:val="709EF3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FF00E3"/>
    <w:multiLevelType w:val="hybridMultilevel"/>
    <w:tmpl w:val="449C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B4A12"/>
    <w:multiLevelType w:val="hybridMultilevel"/>
    <w:tmpl w:val="D6E805C0"/>
    <w:lvl w:ilvl="0" w:tplc="FC587954">
      <w:numFmt w:val="bullet"/>
      <w:lvlText w:val="•"/>
      <w:lvlJc w:val="left"/>
      <w:pPr>
        <w:ind w:left="866" w:hanging="365"/>
      </w:pPr>
      <w:rPr>
        <w:rFonts w:ascii="Arial" w:eastAsia="Arial" w:hAnsi="Arial" w:cs="Arial" w:hint="default"/>
        <w:spacing w:val="0"/>
        <w:w w:val="143"/>
        <w:lang w:val="en-US" w:eastAsia="en-US" w:bidi="ar-SA"/>
      </w:rPr>
    </w:lvl>
    <w:lvl w:ilvl="1" w:tplc="E78EE0F2">
      <w:numFmt w:val="bullet"/>
      <w:lvlText w:val="•"/>
      <w:lvlJc w:val="left"/>
      <w:pPr>
        <w:ind w:left="810" w:hanging="289"/>
      </w:pPr>
      <w:rPr>
        <w:rFonts w:ascii="Arial" w:eastAsia="Arial" w:hAnsi="Arial" w:cs="Arial" w:hint="default"/>
        <w:spacing w:val="0"/>
        <w:w w:val="102"/>
        <w:lang w:val="en-US" w:eastAsia="en-US" w:bidi="ar-SA"/>
      </w:rPr>
    </w:lvl>
    <w:lvl w:ilvl="2" w:tplc="24C29ACE">
      <w:numFmt w:val="bullet"/>
      <w:lvlText w:val="•"/>
      <w:lvlJc w:val="left"/>
      <w:pPr>
        <w:ind w:left="880" w:hanging="289"/>
      </w:pPr>
      <w:rPr>
        <w:rFonts w:hint="default"/>
        <w:lang w:val="en-US" w:eastAsia="en-US" w:bidi="ar-SA"/>
      </w:rPr>
    </w:lvl>
    <w:lvl w:ilvl="3" w:tplc="3634C51A">
      <w:numFmt w:val="bullet"/>
      <w:lvlText w:val="•"/>
      <w:lvlJc w:val="left"/>
      <w:pPr>
        <w:ind w:left="980" w:hanging="289"/>
      </w:pPr>
      <w:rPr>
        <w:rFonts w:hint="default"/>
        <w:lang w:val="en-US" w:eastAsia="en-US" w:bidi="ar-SA"/>
      </w:rPr>
    </w:lvl>
    <w:lvl w:ilvl="4" w:tplc="27F8BF74">
      <w:numFmt w:val="bullet"/>
      <w:lvlText w:val="•"/>
      <w:lvlJc w:val="left"/>
      <w:pPr>
        <w:ind w:left="2309" w:hanging="289"/>
      </w:pPr>
      <w:rPr>
        <w:rFonts w:hint="default"/>
        <w:lang w:val="en-US" w:eastAsia="en-US" w:bidi="ar-SA"/>
      </w:rPr>
    </w:lvl>
    <w:lvl w:ilvl="5" w:tplc="4AE473E8">
      <w:numFmt w:val="bullet"/>
      <w:lvlText w:val="•"/>
      <w:lvlJc w:val="left"/>
      <w:pPr>
        <w:ind w:left="3638" w:hanging="289"/>
      </w:pPr>
      <w:rPr>
        <w:rFonts w:hint="default"/>
        <w:lang w:val="en-US" w:eastAsia="en-US" w:bidi="ar-SA"/>
      </w:rPr>
    </w:lvl>
    <w:lvl w:ilvl="6" w:tplc="F078B164">
      <w:numFmt w:val="bullet"/>
      <w:lvlText w:val="•"/>
      <w:lvlJc w:val="left"/>
      <w:pPr>
        <w:ind w:left="4968" w:hanging="289"/>
      </w:pPr>
      <w:rPr>
        <w:rFonts w:hint="default"/>
        <w:lang w:val="en-US" w:eastAsia="en-US" w:bidi="ar-SA"/>
      </w:rPr>
    </w:lvl>
    <w:lvl w:ilvl="7" w:tplc="FBCC6576">
      <w:numFmt w:val="bullet"/>
      <w:lvlText w:val="•"/>
      <w:lvlJc w:val="left"/>
      <w:pPr>
        <w:ind w:left="6297" w:hanging="289"/>
      </w:pPr>
      <w:rPr>
        <w:rFonts w:hint="default"/>
        <w:lang w:val="en-US" w:eastAsia="en-US" w:bidi="ar-SA"/>
      </w:rPr>
    </w:lvl>
    <w:lvl w:ilvl="8" w:tplc="E3B2B932">
      <w:numFmt w:val="bullet"/>
      <w:lvlText w:val="•"/>
      <w:lvlJc w:val="left"/>
      <w:pPr>
        <w:ind w:left="7627" w:hanging="289"/>
      </w:pPr>
      <w:rPr>
        <w:rFonts w:hint="default"/>
        <w:lang w:val="en-US" w:eastAsia="en-US" w:bidi="ar-SA"/>
      </w:rPr>
    </w:lvl>
  </w:abstractNum>
  <w:abstractNum w:abstractNumId="16" w15:restartNumberingAfterBreak="0">
    <w:nsid w:val="39FF1BBE"/>
    <w:multiLevelType w:val="hybridMultilevel"/>
    <w:tmpl w:val="20920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DE5C7E"/>
    <w:multiLevelType w:val="hybridMultilevel"/>
    <w:tmpl w:val="31A4CA7E"/>
    <w:lvl w:ilvl="0" w:tplc="08090001">
      <w:start w:val="1"/>
      <w:numFmt w:val="bullet"/>
      <w:lvlText w:val=""/>
      <w:lvlJc w:val="left"/>
      <w:pPr>
        <w:tabs>
          <w:tab w:val="num" w:pos="727"/>
        </w:tabs>
        <w:ind w:left="7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9E28DF"/>
    <w:multiLevelType w:val="hybridMultilevel"/>
    <w:tmpl w:val="7BD634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2758B"/>
    <w:multiLevelType w:val="hybridMultilevel"/>
    <w:tmpl w:val="46EAF1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20D2"/>
    <w:multiLevelType w:val="hybridMultilevel"/>
    <w:tmpl w:val="2D54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95AB0"/>
    <w:multiLevelType w:val="hybridMultilevel"/>
    <w:tmpl w:val="D042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A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014511"/>
    <w:multiLevelType w:val="hybridMultilevel"/>
    <w:tmpl w:val="7F0A1F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8E48EF"/>
    <w:multiLevelType w:val="hybridMultilevel"/>
    <w:tmpl w:val="6A943A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50322"/>
    <w:multiLevelType w:val="hybridMultilevel"/>
    <w:tmpl w:val="D83AE82A"/>
    <w:lvl w:ilvl="0" w:tplc="5EF0B618">
      <w:start w:val="1"/>
      <w:numFmt w:val="bullet"/>
      <w:lvlText w:val=""/>
      <w:lvlJc w:val="left"/>
      <w:pPr>
        <w:ind w:left="8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C702AE"/>
    <w:multiLevelType w:val="hybridMultilevel"/>
    <w:tmpl w:val="11D0C0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71A8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647A7586"/>
    <w:multiLevelType w:val="hybridMultilevel"/>
    <w:tmpl w:val="E6FE37E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9" w15:restartNumberingAfterBreak="0">
    <w:nsid w:val="65B76688"/>
    <w:multiLevelType w:val="hybridMultilevel"/>
    <w:tmpl w:val="93CA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F58D0"/>
    <w:multiLevelType w:val="hybridMultilevel"/>
    <w:tmpl w:val="E6D41A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8216A"/>
    <w:multiLevelType w:val="hybridMultilevel"/>
    <w:tmpl w:val="4900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263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C61B01"/>
    <w:multiLevelType w:val="hybridMultilevel"/>
    <w:tmpl w:val="683C6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6280D"/>
    <w:multiLevelType w:val="hybridMultilevel"/>
    <w:tmpl w:val="4E323190"/>
    <w:lvl w:ilvl="0" w:tplc="5EF0B618">
      <w:start w:val="1"/>
      <w:numFmt w:val="bullet"/>
      <w:lvlText w:val=""/>
      <w:lvlJc w:val="left"/>
      <w:pPr>
        <w:ind w:left="8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B286E"/>
    <w:multiLevelType w:val="hybridMultilevel"/>
    <w:tmpl w:val="9FB45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65345"/>
    <w:multiLevelType w:val="hybridMultilevel"/>
    <w:tmpl w:val="6D50FBD4"/>
    <w:lvl w:ilvl="0" w:tplc="08090009">
      <w:start w:val="1"/>
      <w:numFmt w:val="bullet"/>
      <w:lvlText w:val=""/>
      <w:lvlJc w:val="left"/>
      <w:pPr>
        <w:tabs>
          <w:tab w:val="num" w:pos="727"/>
        </w:tabs>
        <w:ind w:left="7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27"/>
  </w:num>
  <w:num w:numId="4">
    <w:abstractNumId w:val="22"/>
  </w:num>
  <w:num w:numId="5">
    <w:abstractNumId w:val="6"/>
  </w:num>
  <w:num w:numId="6">
    <w:abstractNumId w:val="4"/>
  </w:num>
  <w:num w:numId="7">
    <w:abstractNumId w:val="17"/>
  </w:num>
  <w:num w:numId="8">
    <w:abstractNumId w:val="5"/>
  </w:num>
  <w:num w:numId="9">
    <w:abstractNumId w:val="1"/>
  </w:num>
  <w:num w:numId="10">
    <w:abstractNumId w:val="3"/>
  </w:num>
  <w:num w:numId="11">
    <w:abstractNumId w:val="23"/>
  </w:num>
  <w:num w:numId="12">
    <w:abstractNumId w:val="11"/>
  </w:num>
  <w:num w:numId="13">
    <w:abstractNumId w:val="33"/>
  </w:num>
  <w:num w:numId="14">
    <w:abstractNumId w:val="13"/>
  </w:num>
  <w:num w:numId="15">
    <w:abstractNumId w:val="17"/>
  </w:num>
  <w:num w:numId="16">
    <w:abstractNumId w:val="14"/>
  </w:num>
  <w:num w:numId="17">
    <w:abstractNumId w:val="29"/>
  </w:num>
  <w:num w:numId="18">
    <w:abstractNumId w:val="19"/>
  </w:num>
  <w:num w:numId="19">
    <w:abstractNumId w:val="24"/>
  </w:num>
  <w:num w:numId="20">
    <w:abstractNumId w:val="30"/>
  </w:num>
  <w:num w:numId="21">
    <w:abstractNumId w:val="36"/>
  </w:num>
  <w:num w:numId="22">
    <w:abstractNumId w:val="26"/>
  </w:num>
  <w:num w:numId="23">
    <w:abstractNumId w:val="18"/>
  </w:num>
  <w:num w:numId="24">
    <w:abstractNumId w:val="16"/>
  </w:num>
  <w:num w:numId="25">
    <w:abstractNumId w:val="2"/>
  </w:num>
  <w:num w:numId="26">
    <w:abstractNumId w:val="35"/>
  </w:num>
  <w:num w:numId="27">
    <w:abstractNumId w:val="28"/>
  </w:num>
  <w:num w:numId="28">
    <w:abstractNumId w:val="7"/>
  </w:num>
  <w:num w:numId="29">
    <w:abstractNumId w:val="25"/>
  </w:num>
  <w:num w:numId="30">
    <w:abstractNumId w:val="34"/>
  </w:num>
  <w:num w:numId="31">
    <w:abstractNumId w:val="10"/>
  </w:num>
  <w:num w:numId="32">
    <w:abstractNumId w:val="9"/>
  </w:num>
  <w:num w:numId="33">
    <w:abstractNumId w:val="8"/>
  </w:num>
  <w:num w:numId="34">
    <w:abstractNumId w:val="15"/>
  </w:num>
  <w:num w:numId="35">
    <w:abstractNumId w:val="31"/>
  </w:num>
  <w:num w:numId="36">
    <w:abstractNumId w:val="21"/>
  </w:num>
  <w:num w:numId="37">
    <w:abstractNumId w:val="2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DD"/>
    <w:rsid w:val="0002502C"/>
    <w:rsid w:val="000272D4"/>
    <w:rsid w:val="00040267"/>
    <w:rsid w:val="00071021"/>
    <w:rsid w:val="000824A8"/>
    <w:rsid w:val="00084D30"/>
    <w:rsid w:val="00085702"/>
    <w:rsid w:val="000941F1"/>
    <w:rsid w:val="00097993"/>
    <w:rsid w:val="000A3253"/>
    <w:rsid w:val="000B613B"/>
    <w:rsid w:val="000C01C8"/>
    <w:rsid w:val="000F391B"/>
    <w:rsid w:val="001042D1"/>
    <w:rsid w:val="0011059B"/>
    <w:rsid w:val="00131E18"/>
    <w:rsid w:val="00133AA7"/>
    <w:rsid w:val="00143A59"/>
    <w:rsid w:val="0014733D"/>
    <w:rsid w:val="00154F48"/>
    <w:rsid w:val="00160B2E"/>
    <w:rsid w:val="00165223"/>
    <w:rsid w:val="001676C5"/>
    <w:rsid w:val="00181A0E"/>
    <w:rsid w:val="0019686E"/>
    <w:rsid w:val="001A11F5"/>
    <w:rsid w:val="001C51F7"/>
    <w:rsid w:val="001D2ECC"/>
    <w:rsid w:val="001D3121"/>
    <w:rsid w:val="001F1F0F"/>
    <w:rsid w:val="00211F71"/>
    <w:rsid w:val="00234C33"/>
    <w:rsid w:val="0024372A"/>
    <w:rsid w:val="00253919"/>
    <w:rsid w:val="00262914"/>
    <w:rsid w:val="00264F54"/>
    <w:rsid w:val="002749AA"/>
    <w:rsid w:val="00276515"/>
    <w:rsid w:val="002D03B3"/>
    <w:rsid w:val="002D057A"/>
    <w:rsid w:val="002D17D1"/>
    <w:rsid w:val="00322303"/>
    <w:rsid w:val="00340300"/>
    <w:rsid w:val="00340610"/>
    <w:rsid w:val="0034156A"/>
    <w:rsid w:val="003474FD"/>
    <w:rsid w:val="00352519"/>
    <w:rsid w:val="00354AB0"/>
    <w:rsid w:val="00356637"/>
    <w:rsid w:val="00374CA3"/>
    <w:rsid w:val="003A6515"/>
    <w:rsid w:val="003B4533"/>
    <w:rsid w:val="003C2D64"/>
    <w:rsid w:val="003C3610"/>
    <w:rsid w:val="003C3D98"/>
    <w:rsid w:val="003D221C"/>
    <w:rsid w:val="004140A5"/>
    <w:rsid w:val="0042010B"/>
    <w:rsid w:val="0045760F"/>
    <w:rsid w:val="00471A8E"/>
    <w:rsid w:val="0047391E"/>
    <w:rsid w:val="00475B8A"/>
    <w:rsid w:val="00477DB9"/>
    <w:rsid w:val="0049198E"/>
    <w:rsid w:val="004A41B5"/>
    <w:rsid w:val="004B270E"/>
    <w:rsid w:val="004C40B6"/>
    <w:rsid w:val="005252F2"/>
    <w:rsid w:val="00554B0A"/>
    <w:rsid w:val="00571204"/>
    <w:rsid w:val="00576B28"/>
    <w:rsid w:val="0059425F"/>
    <w:rsid w:val="00597289"/>
    <w:rsid w:val="005B73B0"/>
    <w:rsid w:val="005C381A"/>
    <w:rsid w:val="005C7544"/>
    <w:rsid w:val="005E18C0"/>
    <w:rsid w:val="005E5982"/>
    <w:rsid w:val="005F79BC"/>
    <w:rsid w:val="006103D1"/>
    <w:rsid w:val="00615A85"/>
    <w:rsid w:val="006325A4"/>
    <w:rsid w:val="006339F5"/>
    <w:rsid w:val="0066557A"/>
    <w:rsid w:val="0067715B"/>
    <w:rsid w:val="00680066"/>
    <w:rsid w:val="006A303A"/>
    <w:rsid w:val="006B34F8"/>
    <w:rsid w:val="006B691C"/>
    <w:rsid w:val="006C7926"/>
    <w:rsid w:val="006D0A43"/>
    <w:rsid w:val="006E31C4"/>
    <w:rsid w:val="006E3267"/>
    <w:rsid w:val="00710267"/>
    <w:rsid w:val="007104BA"/>
    <w:rsid w:val="00730737"/>
    <w:rsid w:val="00744E59"/>
    <w:rsid w:val="00751780"/>
    <w:rsid w:val="0075780A"/>
    <w:rsid w:val="00772C1C"/>
    <w:rsid w:val="00775066"/>
    <w:rsid w:val="007B352B"/>
    <w:rsid w:val="007B48FD"/>
    <w:rsid w:val="007B4DB2"/>
    <w:rsid w:val="007C3E30"/>
    <w:rsid w:val="007E1C67"/>
    <w:rsid w:val="007F6438"/>
    <w:rsid w:val="00800479"/>
    <w:rsid w:val="00807BFD"/>
    <w:rsid w:val="008214B8"/>
    <w:rsid w:val="0082767A"/>
    <w:rsid w:val="00833715"/>
    <w:rsid w:val="0084223B"/>
    <w:rsid w:val="00845FA3"/>
    <w:rsid w:val="00851AE0"/>
    <w:rsid w:val="00852C38"/>
    <w:rsid w:val="0087261C"/>
    <w:rsid w:val="00887975"/>
    <w:rsid w:val="00895F95"/>
    <w:rsid w:val="008A2001"/>
    <w:rsid w:val="008A4F0A"/>
    <w:rsid w:val="008C36D7"/>
    <w:rsid w:val="00907703"/>
    <w:rsid w:val="00921F3D"/>
    <w:rsid w:val="00926011"/>
    <w:rsid w:val="00941439"/>
    <w:rsid w:val="00985BF8"/>
    <w:rsid w:val="009903EA"/>
    <w:rsid w:val="009B0222"/>
    <w:rsid w:val="009B41EB"/>
    <w:rsid w:val="009C7EC0"/>
    <w:rsid w:val="009D336E"/>
    <w:rsid w:val="009D4F5F"/>
    <w:rsid w:val="00A1040D"/>
    <w:rsid w:val="00A11721"/>
    <w:rsid w:val="00A134C2"/>
    <w:rsid w:val="00A17308"/>
    <w:rsid w:val="00A31133"/>
    <w:rsid w:val="00A442BE"/>
    <w:rsid w:val="00A50C2B"/>
    <w:rsid w:val="00A50ECC"/>
    <w:rsid w:val="00A53AD8"/>
    <w:rsid w:val="00A61F2B"/>
    <w:rsid w:val="00A7096B"/>
    <w:rsid w:val="00A714D5"/>
    <w:rsid w:val="00A73746"/>
    <w:rsid w:val="00AA66AB"/>
    <w:rsid w:val="00AC2F7C"/>
    <w:rsid w:val="00AC5C1C"/>
    <w:rsid w:val="00AE090A"/>
    <w:rsid w:val="00AE4486"/>
    <w:rsid w:val="00AF1C57"/>
    <w:rsid w:val="00B06074"/>
    <w:rsid w:val="00B106F8"/>
    <w:rsid w:val="00B167D8"/>
    <w:rsid w:val="00B50F81"/>
    <w:rsid w:val="00B56E30"/>
    <w:rsid w:val="00B66302"/>
    <w:rsid w:val="00B742C4"/>
    <w:rsid w:val="00BA48AB"/>
    <w:rsid w:val="00BC0768"/>
    <w:rsid w:val="00BC1852"/>
    <w:rsid w:val="00BF16B1"/>
    <w:rsid w:val="00C0660E"/>
    <w:rsid w:val="00C13EC4"/>
    <w:rsid w:val="00C167AD"/>
    <w:rsid w:val="00C37A21"/>
    <w:rsid w:val="00C46210"/>
    <w:rsid w:val="00C50B73"/>
    <w:rsid w:val="00C903ED"/>
    <w:rsid w:val="00C912B2"/>
    <w:rsid w:val="00C92F08"/>
    <w:rsid w:val="00CB45EA"/>
    <w:rsid w:val="00CC2644"/>
    <w:rsid w:val="00CD1619"/>
    <w:rsid w:val="00D04EF3"/>
    <w:rsid w:val="00D05DDD"/>
    <w:rsid w:val="00D522FE"/>
    <w:rsid w:val="00D65F9D"/>
    <w:rsid w:val="00D6671A"/>
    <w:rsid w:val="00D90DCC"/>
    <w:rsid w:val="00D914C1"/>
    <w:rsid w:val="00DC3574"/>
    <w:rsid w:val="00DC50DD"/>
    <w:rsid w:val="00DC6980"/>
    <w:rsid w:val="00DD1929"/>
    <w:rsid w:val="00DD7867"/>
    <w:rsid w:val="00DD7C4F"/>
    <w:rsid w:val="00DF41AE"/>
    <w:rsid w:val="00E15471"/>
    <w:rsid w:val="00E34654"/>
    <w:rsid w:val="00E364B7"/>
    <w:rsid w:val="00E41520"/>
    <w:rsid w:val="00E545C8"/>
    <w:rsid w:val="00E706D6"/>
    <w:rsid w:val="00E8046E"/>
    <w:rsid w:val="00EC306E"/>
    <w:rsid w:val="00ED37AC"/>
    <w:rsid w:val="00ED6AB7"/>
    <w:rsid w:val="00F112ED"/>
    <w:rsid w:val="00F13BEF"/>
    <w:rsid w:val="00F17620"/>
    <w:rsid w:val="00F22DFE"/>
    <w:rsid w:val="00F31140"/>
    <w:rsid w:val="00F4519E"/>
    <w:rsid w:val="00F77AED"/>
    <w:rsid w:val="00F8109E"/>
    <w:rsid w:val="00F97371"/>
    <w:rsid w:val="00F97755"/>
    <w:rsid w:val="00FF08EC"/>
    <w:rsid w:val="00FF7AB6"/>
    <w:rsid w:val="027049A0"/>
    <w:rsid w:val="0293C9CD"/>
    <w:rsid w:val="03589BE2"/>
    <w:rsid w:val="03C03345"/>
    <w:rsid w:val="056DEAB4"/>
    <w:rsid w:val="05BF253D"/>
    <w:rsid w:val="06C4DB47"/>
    <w:rsid w:val="0B3A9FDF"/>
    <w:rsid w:val="0C416F76"/>
    <w:rsid w:val="0CDEBE6F"/>
    <w:rsid w:val="10DAE050"/>
    <w:rsid w:val="133B6CAE"/>
    <w:rsid w:val="139DB08A"/>
    <w:rsid w:val="15310DA8"/>
    <w:rsid w:val="18FD7D4F"/>
    <w:rsid w:val="192CCFC0"/>
    <w:rsid w:val="1B67D63A"/>
    <w:rsid w:val="1D02A408"/>
    <w:rsid w:val="214BAAE3"/>
    <w:rsid w:val="278F208B"/>
    <w:rsid w:val="2D04EA62"/>
    <w:rsid w:val="2E4C1BAD"/>
    <w:rsid w:val="31E21F27"/>
    <w:rsid w:val="34DD88C3"/>
    <w:rsid w:val="3735649B"/>
    <w:rsid w:val="38FDBCD8"/>
    <w:rsid w:val="3A0CF4F2"/>
    <w:rsid w:val="3ABFB570"/>
    <w:rsid w:val="44006471"/>
    <w:rsid w:val="4B18BD2B"/>
    <w:rsid w:val="54685A1A"/>
    <w:rsid w:val="551162EB"/>
    <w:rsid w:val="5578A364"/>
    <w:rsid w:val="55FCD828"/>
    <w:rsid w:val="57FA0730"/>
    <w:rsid w:val="5EA65AA2"/>
    <w:rsid w:val="61024080"/>
    <w:rsid w:val="625230AE"/>
    <w:rsid w:val="63D788D4"/>
    <w:rsid w:val="67A4024C"/>
    <w:rsid w:val="685AFB8D"/>
    <w:rsid w:val="695AF4EB"/>
    <w:rsid w:val="6A64873E"/>
    <w:rsid w:val="6F240331"/>
    <w:rsid w:val="77228F86"/>
    <w:rsid w:val="788114F9"/>
    <w:rsid w:val="7CB1E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E1CA49"/>
  <w15:chartTrackingRefBased/>
  <w15:docId w15:val="{9D302964-6B14-4701-A371-A2CF6049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9B"/>
    <w:rPr>
      <w:rFonts w:ascii="Arial" w:hAnsi="Arial" w:cs="Arial"/>
      <w:bCs/>
      <w:sz w:val="22"/>
      <w:lang w:val="en-GB" w:eastAsia="en-US"/>
    </w:rPr>
  </w:style>
  <w:style w:type="paragraph" w:styleId="Heading1">
    <w:name w:val="heading 1"/>
    <w:basedOn w:val="Normal"/>
    <w:next w:val="Normal"/>
    <w:qFormat/>
    <w:rsid w:val="0011059B"/>
    <w:pPr>
      <w:keepNext/>
      <w:overflowPunct w:val="0"/>
      <w:autoSpaceDE w:val="0"/>
      <w:autoSpaceDN w:val="0"/>
      <w:adjustRightInd w:val="0"/>
      <w:textAlignment w:val="baseline"/>
      <w:outlineLvl w:val="0"/>
    </w:pPr>
    <w:rPr>
      <w:rFonts w:ascii="Times New Roman" w:hAnsi="Times New Roman" w:cs="Times New Roman"/>
      <w:b/>
      <w:bCs w:val="0"/>
      <w:sz w:val="24"/>
      <w:lang w:val="en-US"/>
    </w:rPr>
  </w:style>
  <w:style w:type="paragraph" w:styleId="Heading2">
    <w:name w:val="heading 2"/>
    <w:basedOn w:val="Normal"/>
    <w:next w:val="Normal"/>
    <w:qFormat/>
    <w:rsid w:val="00730737"/>
    <w:pPr>
      <w:keepNext/>
      <w:spacing w:before="240" w:after="60"/>
      <w:outlineLvl w:val="1"/>
    </w:pPr>
    <w:rPr>
      <w:b/>
      <w:i/>
      <w:iCs/>
      <w:sz w:val="28"/>
      <w:szCs w:val="28"/>
    </w:rPr>
  </w:style>
  <w:style w:type="paragraph" w:styleId="Heading3">
    <w:name w:val="heading 3"/>
    <w:basedOn w:val="Normal"/>
    <w:next w:val="Normal"/>
    <w:qFormat/>
    <w:rsid w:val="0011059B"/>
    <w:pPr>
      <w:keepNext/>
      <w:overflowPunct w:val="0"/>
      <w:autoSpaceDE w:val="0"/>
      <w:autoSpaceDN w:val="0"/>
      <w:adjustRightInd w:val="0"/>
      <w:jc w:val="both"/>
      <w:textAlignment w:val="baseline"/>
      <w:outlineLvl w:val="2"/>
    </w:pPr>
    <w:rPr>
      <w:rFonts w:ascii="Times New Roman" w:hAnsi="Times New Roman" w:cs="Times New Roman"/>
      <w:bCs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9B"/>
    <w:rPr>
      <w:rFonts w:ascii="Tahoma" w:hAnsi="Tahoma" w:cs="Tahoma"/>
      <w:sz w:val="16"/>
      <w:szCs w:val="16"/>
    </w:rPr>
  </w:style>
  <w:style w:type="paragraph" w:styleId="ListParagraph">
    <w:name w:val="List Paragraph"/>
    <w:basedOn w:val="Normal"/>
    <w:uiPriority w:val="1"/>
    <w:qFormat/>
    <w:rsid w:val="008214B8"/>
    <w:pPr>
      <w:ind w:left="720"/>
    </w:pPr>
  </w:style>
  <w:style w:type="paragraph" w:styleId="Header">
    <w:name w:val="header"/>
    <w:basedOn w:val="Normal"/>
    <w:link w:val="HeaderChar"/>
    <w:uiPriority w:val="99"/>
    <w:unhideWhenUsed/>
    <w:rsid w:val="00A714D5"/>
    <w:pPr>
      <w:tabs>
        <w:tab w:val="center" w:pos="4513"/>
        <w:tab w:val="right" w:pos="9026"/>
      </w:tabs>
    </w:pPr>
  </w:style>
  <w:style w:type="character" w:customStyle="1" w:styleId="HeaderChar">
    <w:name w:val="Header Char"/>
    <w:link w:val="Header"/>
    <w:uiPriority w:val="99"/>
    <w:rsid w:val="00A714D5"/>
    <w:rPr>
      <w:rFonts w:ascii="Arial" w:hAnsi="Arial" w:cs="Arial"/>
      <w:bCs/>
      <w:sz w:val="22"/>
      <w:lang w:eastAsia="en-US"/>
    </w:rPr>
  </w:style>
  <w:style w:type="paragraph" w:styleId="Footer">
    <w:name w:val="footer"/>
    <w:basedOn w:val="Normal"/>
    <w:link w:val="FooterChar"/>
    <w:uiPriority w:val="99"/>
    <w:unhideWhenUsed/>
    <w:rsid w:val="00A714D5"/>
    <w:pPr>
      <w:tabs>
        <w:tab w:val="center" w:pos="4513"/>
        <w:tab w:val="right" w:pos="9026"/>
      </w:tabs>
    </w:pPr>
  </w:style>
  <w:style w:type="character" w:customStyle="1" w:styleId="FooterChar">
    <w:name w:val="Footer Char"/>
    <w:link w:val="Footer"/>
    <w:uiPriority w:val="99"/>
    <w:rsid w:val="00A714D5"/>
    <w:rPr>
      <w:rFonts w:ascii="Arial" w:hAnsi="Arial" w:cs="Arial"/>
      <w:bCs/>
      <w:sz w:val="22"/>
      <w:lang w:eastAsia="en-US"/>
    </w:rPr>
  </w:style>
  <w:style w:type="paragraph" w:styleId="NoSpacing">
    <w:name w:val="No Spacing"/>
    <w:uiPriority w:val="1"/>
    <w:qFormat/>
    <w:rsid w:val="00276515"/>
    <w:rPr>
      <w:rFonts w:ascii="Arial" w:hAnsi="Arial" w:cs="Arial"/>
      <w:bCs/>
      <w:sz w:val="22"/>
      <w:lang w:val="en-GB" w:eastAsia="en-US"/>
    </w:rPr>
  </w:style>
  <w:style w:type="paragraph" w:styleId="Title">
    <w:name w:val="Title"/>
    <w:basedOn w:val="Normal"/>
    <w:next w:val="Normal"/>
    <w:link w:val="TitleChar"/>
    <w:uiPriority w:val="10"/>
    <w:qFormat/>
    <w:rsid w:val="00276515"/>
    <w:pPr>
      <w:spacing w:before="240" w:after="60"/>
      <w:jc w:val="center"/>
      <w:outlineLvl w:val="0"/>
    </w:pPr>
    <w:rPr>
      <w:rFonts w:ascii="Calibri Light" w:hAnsi="Calibri Light" w:cs="Times New Roman"/>
      <w:b/>
      <w:kern w:val="28"/>
      <w:sz w:val="32"/>
      <w:szCs w:val="32"/>
    </w:rPr>
  </w:style>
  <w:style w:type="character" w:customStyle="1" w:styleId="TitleChar">
    <w:name w:val="Title Char"/>
    <w:link w:val="Title"/>
    <w:uiPriority w:val="10"/>
    <w:rsid w:val="00276515"/>
    <w:rPr>
      <w:rFonts w:ascii="Calibri Light" w:eastAsia="Times New Roman" w:hAnsi="Calibri Light" w:cs="Times New Roman"/>
      <w:b/>
      <w:bCs/>
      <w:kern w:val="28"/>
      <w:sz w:val="32"/>
      <w:szCs w:val="32"/>
      <w:lang w:eastAsia="en-US"/>
    </w:rPr>
  </w:style>
  <w:style w:type="character" w:customStyle="1" w:styleId="CharacterStyle1">
    <w:name w:val="Character Style 1"/>
    <w:uiPriority w:val="99"/>
    <w:rsid w:val="003B4533"/>
    <w:rPr>
      <w:rFonts w:ascii="Verdana" w:hAnsi="Verdana"/>
      <w:sz w:val="24"/>
    </w:rPr>
  </w:style>
  <w:style w:type="paragraph" w:styleId="BodyText">
    <w:name w:val="Body Text"/>
    <w:basedOn w:val="Normal"/>
    <w:link w:val="BodyTextChar"/>
    <w:uiPriority w:val="1"/>
    <w:qFormat/>
    <w:rsid w:val="00F97371"/>
    <w:pPr>
      <w:widowControl w:val="0"/>
      <w:autoSpaceDE w:val="0"/>
      <w:autoSpaceDN w:val="0"/>
    </w:pPr>
    <w:rPr>
      <w:rFonts w:eastAsia="Arial"/>
      <w:bCs w:val="0"/>
      <w:sz w:val="21"/>
      <w:szCs w:val="21"/>
      <w:lang w:val="en-US"/>
    </w:rPr>
  </w:style>
  <w:style w:type="character" w:customStyle="1" w:styleId="BodyTextChar">
    <w:name w:val="Body Text Char"/>
    <w:basedOn w:val="DefaultParagraphFont"/>
    <w:link w:val="BodyText"/>
    <w:uiPriority w:val="1"/>
    <w:rsid w:val="00F97371"/>
    <w:rPr>
      <w:rFonts w:ascii="Arial" w:eastAsia="Arial" w:hAnsi="Arial" w:cs="Arial"/>
      <w:sz w:val="21"/>
      <w:szCs w:val="21"/>
      <w:lang w:eastAsia="en-US"/>
    </w:rPr>
  </w:style>
  <w:style w:type="paragraph" w:customStyle="1" w:styleId="TableParagraph">
    <w:name w:val="Table Paragraph"/>
    <w:basedOn w:val="Normal"/>
    <w:uiPriority w:val="1"/>
    <w:qFormat/>
    <w:rsid w:val="00F97371"/>
    <w:pPr>
      <w:widowControl w:val="0"/>
      <w:autoSpaceDE w:val="0"/>
      <w:autoSpaceDN w:val="0"/>
    </w:pPr>
    <w:rPr>
      <w:rFonts w:eastAsia="Arial"/>
      <w:bCs w:val="0"/>
      <w:szCs w:val="22"/>
      <w:lang w:val="en-US"/>
    </w:rPr>
  </w:style>
  <w:style w:type="character" w:styleId="Hyperlink">
    <w:name w:val="Hyperlink"/>
    <w:uiPriority w:val="99"/>
    <w:unhideWhenUsed/>
    <w:rsid w:val="009C7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9913">
      <w:bodyDiv w:val="1"/>
      <w:marLeft w:val="0"/>
      <w:marRight w:val="0"/>
      <w:marTop w:val="0"/>
      <w:marBottom w:val="0"/>
      <w:divBdr>
        <w:top w:val="none" w:sz="0" w:space="0" w:color="auto"/>
        <w:left w:val="none" w:sz="0" w:space="0" w:color="auto"/>
        <w:bottom w:val="none" w:sz="0" w:space="0" w:color="auto"/>
        <w:right w:val="none" w:sz="0" w:space="0" w:color="auto"/>
      </w:divBdr>
    </w:div>
    <w:div w:id="9988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lison_lydon@weymout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090A27D77D044963352EFFD3E2DC4" ma:contentTypeVersion="7" ma:contentTypeDescription="Create a new document." ma:contentTypeScope="" ma:versionID="32a4305ce873c38100a1ca82edc4159b">
  <xsd:schema xmlns:xsd="http://www.w3.org/2001/XMLSchema" xmlns:xs="http://www.w3.org/2001/XMLSchema" xmlns:p="http://schemas.microsoft.com/office/2006/metadata/properties" xmlns:ns2="d8f50ffa-7760-4fe5-9da5-61de41598bf1" xmlns:ns3="6b0200f7-e2f3-4db8-86fc-118583e6159f" targetNamespace="http://schemas.microsoft.com/office/2006/metadata/properties" ma:root="true" ma:fieldsID="244e4a121a7d9463e396e1c67c28a0fd" ns2:_="" ns3:_="">
    <xsd:import namespace="d8f50ffa-7760-4fe5-9da5-61de41598bf1"/>
    <xsd:import namespace="6b0200f7-e2f3-4db8-86fc-118583e615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50ffa-7760-4fe5-9da5-61de4159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200f7-e2f3-4db8-86fc-118583e615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F0CD7-D260-414B-AF1B-32C817FAA2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30F99-3C29-40A9-94F4-78BF1D1FC4E3}">
  <ds:schemaRefs>
    <ds:schemaRef ds:uri="http://schemas.microsoft.com/sharepoint/v3/contenttype/forms"/>
  </ds:schemaRefs>
</ds:datastoreItem>
</file>

<file path=customXml/itemProps3.xml><?xml version="1.0" encoding="utf-8"?>
<ds:datastoreItem xmlns:ds="http://schemas.openxmlformats.org/officeDocument/2006/customXml" ds:itemID="{A8DB9F13-B64F-4C55-A627-6FDD8D8F9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50ffa-7760-4fe5-9da5-61de41598bf1"/>
    <ds:schemaRef ds:uri="6b0200f7-e2f3-4db8-86fc-118583e61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2302</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East Riding College</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rachel corkish</dc:creator>
  <cp:keywords/>
  <dc:description/>
  <cp:lastModifiedBy>Laura Taylor</cp:lastModifiedBy>
  <cp:revision>8</cp:revision>
  <cp:lastPrinted>2016-09-22T17:01:00Z</cp:lastPrinted>
  <dcterms:created xsi:type="dcterms:W3CDTF">2025-04-25T09:34:00Z</dcterms:created>
  <dcterms:modified xsi:type="dcterms:W3CDTF">2025-04-25T11:21:00Z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0x010100D3B090A27D77D044963352EFFD3E2DC4</vt:lpwstr>
  </property>
</Properties>
</file>