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289349FE"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5AE775A">
            <wp:simplePos x="0" y="0"/>
            <wp:positionH relativeFrom="margin">
              <wp:posOffset>5150485</wp:posOffset>
            </wp:positionH>
            <wp:positionV relativeFrom="margin">
              <wp:posOffset>-445135</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2B0049">
        <w:rPr>
          <w:rFonts w:asciiTheme="majorHAnsi" w:hAnsiTheme="majorHAnsi" w:cstheme="majorHAnsi"/>
          <w:b/>
          <w:color w:val="002060"/>
          <w:sz w:val="36"/>
          <w:szCs w:val="36"/>
        </w:rPr>
        <w:t>Art</w:t>
      </w:r>
      <w:r w:rsidR="00EC1B0F">
        <w:rPr>
          <w:rFonts w:asciiTheme="majorHAnsi" w:hAnsiTheme="majorHAnsi" w:cstheme="majorHAnsi"/>
          <w:b/>
          <w:color w:val="002060"/>
          <w:sz w:val="36"/>
          <w:szCs w:val="36"/>
        </w:rPr>
        <w:t>, Design &amp; Technology</w:t>
      </w:r>
      <w:r w:rsidR="002B0049">
        <w:rPr>
          <w:rFonts w:asciiTheme="majorHAnsi" w:hAnsiTheme="majorHAnsi" w:cstheme="majorHAnsi"/>
          <w:b/>
          <w:color w:val="002060"/>
          <w:sz w:val="36"/>
          <w:szCs w:val="36"/>
        </w:rPr>
        <w:t xml:space="preserve"> Technician</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2B0049">
            <w:pPr>
              <w:spacing w:after="0" w:line="240" w:lineRule="auto"/>
              <w:ind w:right="400"/>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F4BF937" w:rsidR="003A0F1D" w:rsidRPr="00A71B1A" w:rsidRDefault="002B0049"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Poole High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6E8A36BB" w:rsidR="00425881" w:rsidRPr="00450F45" w:rsidRDefault="002B0049" w:rsidP="00AA6483">
            <w:pPr>
              <w:spacing w:after="0" w:line="240" w:lineRule="auto"/>
              <w:ind w:right="400"/>
              <w:rPr>
                <w:rFonts w:asciiTheme="majorHAnsi" w:hAnsiTheme="majorHAnsi" w:cstheme="majorHAnsi"/>
                <w:color w:val="002060"/>
                <w:highlight w:val="yellow"/>
              </w:rPr>
            </w:pPr>
            <w:r w:rsidRPr="002B0049">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5D5BB1B3" w:rsidR="003A0F1D" w:rsidRPr="00FB350D" w:rsidRDefault="00EC1B0F"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Point 4 (Fixed)</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F85B1A6" w:rsidR="003A0F1D" w:rsidRPr="00A71B1A" w:rsidRDefault="00A37F2F"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Pr="00053217">
              <w:rPr>
                <w:rFonts w:asciiTheme="majorHAnsi" w:hAnsiTheme="majorHAnsi" w:cstheme="majorHAnsi"/>
                <w:color w:val="002060"/>
              </w:rPr>
              <w:t>Department</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01C31B5F" w:rsidR="003A0F1D" w:rsidRPr="001533E1" w:rsidRDefault="00A37F2F" w:rsidP="00A37F2F">
            <w:pPr>
              <w:jc w:val="both"/>
              <w:rPr>
                <w:rFonts w:asciiTheme="majorHAnsi" w:hAnsiTheme="majorHAnsi" w:cstheme="majorHAnsi"/>
              </w:rPr>
            </w:pPr>
            <w:r w:rsidRPr="00FA3DDE">
              <w:rPr>
                <w:rFonts w:asciiTheme="majorHAnsi" w:hAnsiTheme="majorHAnsi" w:cstheme="majorHAnsi"/>
                <w:color w:val="1F4E79" w:themeColor="accent1" w:themeShade="80"/>
              </w:rPr>
              <w:t>To support the Head of Department by assisting the teaching staff in the preparation and clearing away of teaching materials and equipment, taking responsibility for stocktaking and ordering and for other such duties that may be required to assist the members of the department in their duties from time to time.</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69A78" w14:textId="77777777" w:rsidR="00A37F2F" w:rsidRPr="00FA3DDE" w:rsidRDefault="00A37F2F" w:rsidP="00A37F2F">
            <w:pPr>
              <w:pStyle w:val="listheading"/>
              <w:numPr>
                <w:ilvl w:val="0"/>
                <w:numId w:val="1"/>
              </w:numPr>
              <w:spacing w:after="0"/>
              <w:jc w:val="both"/>
              <w:rPr>
                <w:rFonts w:asciiTheme="majorHAnsi" w:hAnsiTheme="majorHAnsi" w:cstheme="majorHAnsi"/>
                <w:b w:val="0"/>
                <w:color w:val="1F4E79" w:themeColor="accent1" w:themeShade="80"/>
                <w:sz w:val="22"/>
                <w:szCs w:val="22"/>
              </w:rPr>
            </w:pPr>
            <w:r w:rsidRPr="00FA3DDE">
              <w:rPr>
                <w:rFonts w:asciiTheme="majorHAnsi" w:hAnsiTheme="majorHAnsi" w:cstheme="majorHAnsi"/>
                <w:b w:val="0"/>
                <w:color w:val="1F4E79" w:themeColor="accent1" w:themeShade="80"/>
                <w:sz w:val="22"/>
                <w:szCs w:val="22"/>
              </w:rPr>
              <w:t>To assist with the running of the department, ensuring that preparation is undertaken for all lessons and rooms are prepared for lessons throughout the day.</w:t>
            </w:r>
          </w:p>
          <w:p w14:paraId="7F80DDC2" w14:textId="77777777" w:rsidR="00A37F2F" w:rsidRPr="00FA3DDE" w:rsidRDefault="00A37F2F" w:rsidP="00A37F2F">
            <w:pPr>
              <w:pStyle w:val="listheading"/>
              <w:numPr>
                <w:ilvl w:val="0"/>
                <w:numId w:val="1"/>
              </w:numPr>
              <w:spacing w:after="0"/>
              <w:jc w:val="both"/>
              <w:rPr>
                <w:rFonts w:asciiTheme="majorHAnsi" w:hAnsiTheme="majorHAnsi" w:cstheme="majorHAnsi"/>
                <w:b w:val="0"/>
                <w:color w:val="1F4E79" w:themeColor="accent1" w:themeShade="80"/>
                <w:sz w:val="22"/>
                <w:szCs w:val="22"/>
              </w:rPr>
            </w:pPr>
            <w:r w:rsidRPr="00FA3DDE">
              <w:rPr>
                <w:rFonts w:asciiTheme="majorHAnsi" w:hAnsiTheme="majorHAnsi" w:cstheme="majorHAnsi"/>
                <w:b w:val="0"/>
                <w:color w:val="1F4E79" w:themeColor="accent1" w:themeShade="80"/>
                <w:sz w:val="22"/>
                <w:szCs w:val="22"/>
              </w:rPr>
              <w:t>To order and prepare all teaching materials required for project and examination work and other materials that will be required from time to time.</w:t>
            </w:r>
          </w:p>
          <w:p w14:paraId="0DC85876"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To ensure adequate levels of materials and equipment are held within the department at any given time and monitor stock levels.</w:t>
            </w:r>
          </w:p>
          <w:p w14:paraId="59F65971"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Unpack all deliveries and keep the storage areas in a safe and tidy manner.</w:t>
            </w:r>
          </w:p>
          <w:p w14:paraId="5AD23531"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To record and maintain accurate records of data required for the Control of Substances Hazardous to Health (COSHH) regulations and risk assessments for the safe use of equipment and materials.</w:t>
            </w:r>
          </w:p>
          <w:p w14:paraId="4D4F7D47"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To assist employees and students with work, including photocopying, arranging displays, photographing work and preparation of materials.</w:t>
            </w:r>
          </w:p>
          <w:p w14:paraId="7D85FCE2"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Provide technical advice to students as applicable.</w:t>
            </w:r>
          </w:p>
          <w:p w14:paraId="1843601E"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To assist with the organisation and administration of Art Department school trips.</w:t>
            </w:r>
          </w:p>
          <w:p w14:paraId="6BCB15AB" w14:textId="77777777" w:rsidR="00A37F2F" w:rsidRPr="00FA3DDE" w:rsidRDefault="00A37F2F" w:rsidP="00A37F2F">
            <w:pPr>
              <w:pStyle w:val="listheading"/>
              <w:numPr>
                <w:ilvl w:val="0"/>
                <w:numId w:val="1"/>
              </w:numPr>
              <w:spacing w:after="0"/>
              <w:jc w:val="both"/>
              <w:rPr>
                <w:rFonts w:asciiTheme="majorHAnsi" w:hAnsiTheme="majorHAnsi" w:cstheme="majorHAnsi"/>
                <w:color w:val="1F4E79" w:themeColor="accent1" w:themeShade="80"/>
                <w:sz w:val="22"/>
                <w:szCs w:val="22"/>
              </w:rPr>
            </w:pPr>
            <w:r w:rsidRPr="00FA3DDE">
              <w:rPr>
                <w:rFonts w:asciiTheme="majorHAnsi" w:hAnsiTheme="majorHAnsi" w:cstheme="majorHAnsi"/>
                <w:b w:val="0"/>
                <w:color w:val="1F4E79" w:themeColor="accent1" w:themeShade="80"/>
                <w:sz w:val="22"/>
                <w:szCs w:val="22"/>
              </w:rPr>
              <w:t>To maintain the confidentiality at all times in respect of school related matters and to prevent disclosure of confidential and sensitive information</w:t>
            </w:r>
          </w:p>
          <w:p w14:paraId="690B38DB" w14:textId="77777777" w:rsidR="00A37F2F" w:rsidRPr="00FA3DDE" w:rsidRDefault="00A37F2F" w:rsidP="00A37F2F">
            <w:pPr>
              <w:pStyle w:val="listheading"/>
              <w:numPr>
                <w:ilvl w:val="0"/>
                <w:numId w:val="1"/>
              </w:numPr>
              <w:spacing w:after="0"/>
              <w:jc w:val="both"/>
              <w:rPr>
                <w:rFonts w:asciiTheme="majorHAnsi" w:hAnsiTheme="majorHAnsi" w:cstheme="majorHAnsi"/>
                <w:b w:val="0"/>
                <w:color w:val="1F4E79" w:themeColor="accent1" w:themeShade="80"/>
                <w:sz w:val="22"/>
                <w:szCs w:val="22"/>
              </w:rPr>
            </w:pPr>
            <w:r w:rsidRPr="00FA3DDE">
              <w:rPr>
                <w:rFonts w:asciiTheme="majorHAnsi" w:hAnsiTheme="majorHAnsi" w:cstheme="majorHAnsi"/>
                <w:b w:val="0"/>
                <w:color w:val="1F4E79" w:themeColor="accent1" w:themeShade="80"/>
                <w:sz w:val="22"/>
                <w:szCs w:val="22"/>
              </w:rPr>
              <w:t xml:space="preserve"> To undertake any other such duties deemed appropriate for this, or similar pay grade </w:t>
            </w:r>
          </w:p>
          <w:p w14:paraId="36853EB9" w14:textId="76EF7BB6" w:rsidR="003A0F1D" w:rsidRPr="00D2139B" w:rsidRDefault="003A0F1D" w:rsidP="00FA3DDE">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1533E1"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1533E1">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1533E1" w:rsidRDefault="00FF0A0F" w:rsidP="001533E1">
            <w:pPr>
              <w:pStyle w:val="ListParagraph"/>
              <w:numPr>
                <w:ilvl w:val="0"/>
                <w:numId w:val="1"/>
              </w:numPr>
              <w:spacing w:after="0" w:line="240" w:lineRule="auto"/>
              <w:ind w:left="703" w:right="228" w:hanging="426"/>
              <w:rPr>
                <w:rFonts w:asciiTheme="majorHAnsi" w:hAnsiTheme="majorHAnsi" w:cstheme="majorHAnsi"/>
                <w:color w:val="002060"/>
              </w:rPr>
            </w:pPr>
            <w:r w:rsidRPr="001533E1">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457234C6" w:rsidR="000019C0" w:rsidRDefault="000019C0" w:rsidP="006965FC">
      <w:pPr>
        <w:spacing w:after="0" w:line="240" w:lineRule="auto"/>
        <w:ind w:left="0" w:firstLine="0"/>
        <w:rPr>
          <w:rFonts w:asciiTheme="majorHAnsi" w:hAnsiTheme="majorHAnsi" w:cstheme="majorHAnsi"/>
          <w:b/>
          <w:color w:val="002060"/>
        </w:rPr>
      </w:pPr>
    </w:p>
    <w:p w14:paraId="495F79CE" w14:textId="6ED0A08F" w:rsidR="00275979" w:rsidRDefault="00275979" w:rsidP="006965FC">
      <w:pPr>
        <w:spacing w:after="0" w:line="240" w:lineRule="auto"/>
        <w:ind w:left="0" w:firstLine="0"/>
        <w:rPr>
          <w:rFonts w:asciiTheme="majorHAnsi" w:hAnsiTheme="majorHAnsi" w:cstheme="majorHAnsi"/>
          <w:b/>
          <w:color w:val="002060"/>
        </w:rPr>
      </w:pPr>
    </w:p>
    <w:p w14:paraId="54AC8E27" w14:textId="77777777" w:rsidR="00275979" w:rsidRDefault="00275979"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lastRenderedPageBreak/>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30AD8D03" w14:textId="1B2BBA72" w:rsidR="00A37F2F" w:rsidRPr="00CF4D43" w:rsidRDefault="00A37F2F" w:rsidP="00A37F2F">
            <w:pPr>
              <w:pStyle w:val="ListParagraph"/>
              <w:numPr>
                <w:ilvl w:val="0"/>
                <w:numId w:val="1"/>
              </w:numPr>
              <w:spacing w:after="0" w:line="240" w:lineRule="auto"/>
              <w:ind w:right="228" w:hanging="443"/>
              <w:rPr>
                <w:rFonts w:asciiTheme="majorHAnsi" w:hAnsiTheme="majorHAnsi" w:cstheme="majorHAnsi"/>
                <w:color w:val="1F4E79" w:themeColor="accent1" w:themeShade="80"/>
              </w:rPr>
            </w:pPr>
            <w:r w:rsidRPr="00CF4D43">
              <w:rPr>
                <w:rFonts w:asciiTheme="majorHAnsi" w:hAnsiTheme="majorHAnsi" w:cstheme="majorHAnsi"/>
                <w:color w:val="1F4E79" w:themeColor="accent1" w:themeShade="80"/>
              </w:rPr>
              <w:t>Excellent organisational skills.</w:t>
            </w:r>
          </w:p>
          <w:p w14:paraId="6AF983A9" w14:textId="465197BD" w:rsidR="00A37F2F" w:rsidRPr="00FA3DDE" w:rsidRDefault="00A37F2F" w:rsidP="00A37F2F">
            <w:pPr>
              <w:pStyle w:val="ListParagraph"/>
              <w:numPr>
                <w:ilvl w:val="0"/>
                <w:numId w:val="1"/>
              </w:numPr>
              <w:spacing w:after="0" w:line="240" w:lineRule="auto"/>
              <w:ind w:right="228" w:hanging="443"/>
              <w:rPr>
                <w:rFonts w:asciiTheme="majorHAnsi" w:hAnsiTheme="majorHAnsi" w:cstheme="majorHAnsi"/>
                <w:color w:val="1F4E79" w:themeColor="accent1" w:themeShade="80"/>
              </w:rPr>
            </w:pPr>
            <w:r w:rsidRPr="00FA3DDE">
              <w:rPr>
                <w:rFonts w:asciiTheme="majorHAnsi" w:hAnsiTheme="majorHAnsi"/>
                <w:color w:val="1F4E79" w:themeColor="accent1" w:themeShade="80"/>
              </w:rPr>
              <w:t>Good</w:t>
            </w:r>
            <w:r w:rsidR="004518FD" w:rsidRPr="00FA3DDE">
              <w:rPr>
                <w:rFonts w:asciiTheme="majorHAnsi" w:hAnsiTheme="majorHAnsi"/>
                <w:color w:val="1F4E79" w:themeColor="accent1" w:themeShade="80"/>
              </w:rPr>
              <w:t xml:space="preserve"> </w:t>
            </w:r>
            <w:r w:rsidR="004518FD" w:rsidRPr="00FA3DDE">
              <w:rPr>
                <w:rFonts w:asciiTheme="majorHAnsi" w:hAnsiTheme="majorHAnsi" w:cstheme="majorHAnsi"/>
                <w:color w:val="1F4E79" w:themeColor="accent1" w:themeShade="80"/>
              </w:rPr>
              <w:t>stock</w:t>
            </w:r>
            <w:r w:rsidR="004518FD" w:rsidRPr="00FA3DDE">
              <w:rPr>
                <w:rFonts w:asciiTheme="majorHAnsi" w:hAnsiTheme="majorHAnsi"/>
                <w:color w:val="1F4E79" w:themeColor="accent1" w:themeShade="80"/>
              </w:rPr>
              <w:t xml:space="preserve"> control skills.</w:t>
            </w:r>
          </w:p>
          <w:p w14:paraId="6E8E9A04" w14:textId="62DF11BC" w:rsidR="004518FD" w:rsidRPr="00FA3DDE" w:rsidRDefault="004518FD" w:rsidP="00A37F2F">
            <w:pPr>
              <w:pStyle w:val="ListParagraph"/>
              <w:numPr>
                <w:ilvl w:val="0"/>
                <w:numId w:val="1"/>
              </w:numPr>
              <w:spacing w:after="0" w:line="240" w:lineRule="auto"/>
              <w:ind w:right="228" w:hanging="443"/>
              <w:rPr>
                <w:rFonts w:asciiTheme="majorHAnsi" w:hAnsiTheme="majorHAnsi" w:cstheme="majorHAnsi"/>
                <w:color w:val="1F4E79" w:themeColor="accent1" w:themeShade="80"/>
              </w:rPr>
            </w:pPr>
            <w:r w:rsidRPr="00FA3DDE">
              <w:rPr>
                <w:rFonts w:asciiTheme="majorHAnsi" w:hAnsiTheme="majorHAnsi"/>
                <w:color w:val="1F4E79" w:themeColor="accent1" w:themeShade="80"/>
              </w:rPr>
              <w:t>Basis ICT Knowledge</w:t>
            </w:r>
          </w:p>
          <w:p w14:paraId="22B842F3" w14:textId="4E7C71F5" w:rsidR="004518FD" w:rsidRPr="00FA3DDE" w:rsidRDefault="004518FD" w:rsidP="00A37F2F">
            <w:pPr>
              <w:pStyle w:val="ListParagraph"/>
              <w:numPr>
                <w:ilvl w:val="0"/>
                <w:numId w:val="1"/>
              </w:numPr>
              <w:spacing w:after="0" w:line="240" w:lineRule="auto"/>
              <w:ind w:right="228" w:hanging="443"/>
              <w:rPr>
                <w:rFonts w:asciiTheme="majorHAnsi" w:hAnsiTheme="majorHAnsi" w:cstheme="majorHAnsi"/>
                <w:color w:val="1F4E79" w:themeColor="accent1" w:themeShade="80"/>
              </w:rPr>
            </w:pPr>
            <w:r w:rsidRPr="00FA3DDE">
              <w:rPr>
                <w:rFonts w:asciiTheme="majorHAnsi" w:hAnsiTheme="majorHAnsi"/>
                <w:color w:val="1F4E79" w:themeColor="accent1" w:themeShade="80"/>
              </w:rPr>
              <w:t>Work without direct supervision</w:t>
            </w:r>
          </w:p>
          <w:p w14:paraId="172CA99C" w14:textId="2439AE50" w:rsidR="004518FD" w:rsidRPr="00FA3DDE" w:rsidRDefault="004518FD" w:rsidP="00A37F2F">
            <w:pPr>
              <w:pStyle w:val="ListParagraph"/>
              <w:numPr>
                <w:ilvl w:val="0"/>
                <w:numId w:val="1"/>
              </w:numPr>
              <w:spacing w:after="0" w:line="240" w:lineRule="auto"/>
              <w:ind w:right="228" w:hanging="443"/>
              <w:rPr>
                <w:rFonts w:asciiTheme="majorHAnsi" w:hAnsiTheme="majorHAnsi" w:cstheme="majorHAnsi"/>
                <w:color w:val="1F4E79" w:themeColor="accent1" w:themeShade="80"/>
              </w:rPr>
            </w:pPr>
            <w:r w:rsidRPr="00FA3DDE">
              <w:rPr>
                <w:rFonts w:asciiTheme="majorHAnsi" w:hAnsiTheme="majorHAnsi"/>
                <w:color w:val="1F4E79" w:themeColor="accent1" w:themeShade="80"/>
              </w:rPr>
              <w:t>Excellent communication skills</w:t>
            </w:r>
          </w:p>
          <w:p w14:paraId="1CE21AFB" w14:textId="77777777" w:rsidR="00C55DA4" w:rsidRPr="00FA3DDE" w:rsidRDefault="00C55DA4" w:rsidP="00D81C09">
            <w:pPr>
              <w:spacing w:after="0" w:line="240" w:lineRule="auto"/>
              <w:ind w:left="0" w:right="228" w:firstLine="0"/>
              <w:rPr>
                <w:rFonts w:asciiTheme="majorHAnsi" w:hAnsiTheme="majorHAnsi" w:cstheme="majorHAnsi"/>
                <w:color w:val="1F4E79" w:themeColor="accent1" w:themeShade="80"/>
              </w:rPr>
            </w:pPr>
          </w:p>
          <w:p w14:paraId="63E5DBA3" w14:textId="77777777" w:rsidR="00C55DA4" w:rsidRPr="00FA3DDE" w:rsidRDefault="00C55DA4" w:rsidP="00C55DA4">
            <w:pPr>
              <w:pStyle w:val="ListParagraph"/>
              <w:spacing w:after="0" w:line="240" w:lineRule="auto"/>
              <w:ind w:left="10" w:right="228" w:firstLine="0"/>
              <w:rPr>
                <w:rFonts w:asciiTheme="majorHAnsi" w:hAnsiTheme="majorHAnsi" w:cstheme="majorHAnsi"/>
                <w:b/>
                <w:color w:val="1F4E79" w:themeColor="accent1" w:themeShade="80"/>
              </w:rPr>
            </w:pPr>
            <w:r w:rsidRPr="00FA3DDE">
              <w:rPr>
                <w:rFonts w:asciiTheme="majorHAnsi" w:hAnsiTheme="majorHAnsi" w:cstheme="majorHAnsi"/>
                <w:b/>
                <w:color w:val="1F4E79" w:themeColor="accent1" w:themeShade="80"/>
              </w:rPr>
              <w:t>Desirable:</w:t>
            </w:r>
          </w:p>
          <w:p w14:paraId="45C23A1C" w14:textId="0642DEEF" w:rsidR="00153BCE" w:rsidRPr="00FA3DDE" w:rsidRDefault="003C40B0" w:rsidP="00DC6203">
            <w:pPr>
              <w:pStyle w:val="ListParagraph"/>
              <w:numPr>
                <w:ilvl w:val="0"/>
                <w:numId w:val="1"/>
              </w:numPr>
              <w:spacing w:after="0" w:line="240" w:lineRule="auto"/>
              <w:ind w:right="228" w:hanging="443"/>
              <w:rPr>
                <w:rFonts w:asciiTheme="majorHAnsi" w:hAnsiTheme="majorHAnsi" w:cstheme="majorHAnsi"/>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3DDE">
              <w:rPr>
                <w:rFonts w:asciiTheme="majorHAnsi" w:hAnsiTheme="majorHAnsi"/>
                <w:color w:val="1F4E79" w:themeColor="accent1" w:themeShade="80"/>
              </w:rPr>
              <w:t>Experience or interest in other studio areas</w:t>
            </w:r>
            <w:r w:rsidR="00D81C09" w:rsidRPr="00FA3DDE">
              <w:rPr>
                <w:rFonts w:asciiTheme="majorHAnsi" w:hAnsiTheme="majorHAnsi"/>
                <w:color w:val="1F4E79" w:themeColor="accent1" w:themeShade="80"/>
              </w:rPr>
              <w:t xml:space="preserve"> </w:t>
            </w:r>
            <w:r w:rsidR="00EC1B0F" w:rsidRPr="00FA3DDE">
              <w:rPr>
                <w:rFonts w:asciiTheme="majorHAnsi" w:hAnsiTheme="majorHAnsi"/>
                <w:color w:val="1F4E79" w:themeColor="accent1" w:themeShade="80"/>
              </w:rPr>
              <w:t>e.g.,</w:t>
            </w:r>
            <w:r w:rsidRPr="00FA3DDE">
              <w:rPr>
                <w:rFonts w:asciiTheme="majorHAnsi" w:hAnsiTheme="majorHAnsi"/>
                <w:color w:val="1F4E79" w:themeColor="accent1" w:themeShade="80"/>
              </w:rPr>
              <w:t xml:space="preserve"> photography.</w:t>
            </w:r>
          </w:p>
          <w:p w14:paraId="14E853CA" w14:textId="6307124A" w:rsidR="003C40B0" w:rsidRPr="00FA3DDE" w:rsidRDefault="003C40B0" w:rsidP="00DC6203">
            <w:pPr>
              <w:pStyle w:val="ListParagraph"/>
              <w:numPr>
                <w:ilvl w:val="0"/>
                <w:numId w:val="1"/>
              </w:numPr>
              <w:spacing w:after="0" w:line="240" w:lineRule="auto"/>
              <w:ind w:right="228" w:hanging="443"/>
              <w:rPr>
                <w:rFonts w:asciiTheme="majorHAnsi" w:hAnsiTheme="majorHAnsi" w:cstheme="majorHAnsi"/>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3DDE">
              <w:rPr>
                <w:rFonts w:asciiTheme="majorHAnsi" w:hAnsiTheme="majorHAnsi"/>
                <w:color w:val="1F4E79" w:themeColor="accent1" w:themeShade="80"/>
              </w:rPr>
              <w:t>Competent with Photoshop or similar image manipulation software.</w:t>
            </w:r>
          </w:p>
          <w:p w14:paraId="215586B6" w14:textId="481CB7F6" w:rsidR="003C40B0" w:rsidRPr="00FA3DDE" w:rsidRDefault="003C40B0" w:rsidP="00DC6203">
            <w:pPr>
              <w:pStyle w:val="ListParagraph"/>
              <w:numPr>
                <w:ilvl w:val="0"/>
                <w:numId w:val="1"/>
              </w:numPr>
              <w:spacing w:after="0" w:line="240" w:lineRule="auto"/>
              <w:ind w:right="228" w:hanging="443"/>
              <w:rPr>
                <w:rFonts w:asciiTheme="majorHAnsi" w:hAnsiTheme="majorHAnsi" w:cstheme="majorHAnsi"/>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3DDE">
              <w:rPr>
                <w:rFonts w:asciiTheme="majorHAnsi" w:hAnsiTheme="majorHAnsi"/>
                <w:color w:val="1F4E79" w:themeColor="accent1" w:themeShade="80"/>
              </w:rPr>
              <w:t>Experience in a similar role.</w:t>
            </w:r>
          </w:p>
          <w:p w14:paraId="10CA4098" w14:textId="5A1A48EA" w:rsidR="003C40B0" w:rsidRPr="00FA3DDE" w:rsidRDefault="003C40B0" w:rsidP="00DC6203">
            <w:pPr>
              <w:pStyle w:val="ListParagraph"/>
              <w:numPr>
                <w:ilvl w:val="0"/>
                <w:numId w:val="1"/>
              </w:numPr>
              <w:spacing w:after="0" w:line="240" w:lineRule="auto"/>
              <w:ind w:right="228" w:hanging="443"/>
              <w:rPr>
                <w:rFonts w:asciiTheme="majorHAnsi" w:hAnsiTheme="majorHAnsi" w:cstheme="majorHAnsi"/>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3DDE">
              <w:rPr>
                <w:rFonts w:asciiTheme="majorHAnsi" w:hAnsiTheme="majorHAnsi"/>
                <w:color w:val="1F4E79" w:themeColor="accent1" w:themeShade="80"/>
              </w:rPr>
              <w:t>Experience of working in a school environment.</w:t>
            </w:r>
          </w:p>
          <w:p w14:paraId="152BC532" w14:textId="06764D68" w:rsidR="00153BCE" w:rsidRPr="00153BCE" w:rsidRDefault="00153BCE" w:rsidP="00A4394A">
            <w:pPr>
              <w:pStyle w:val="ListParagraph"/>
              <w:spacing w:after="0" w:line="240" w:lineRule="auto"/>
              <w:ind w:right="228" w:firstLine="0"/>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77777777" w:rsidR="00FB350D" w:rsidRPr="001533E1" w:rsidRDefault="00FB350D" w:rsidP="00FF0A0F">
            <w:pPr>
              <w:pStyle w:val="ListParagraph"/>
              <w:spacing w:after="0" w:line="240" w:lineRule="auto"/>
              <w:ind w:left="153" w:right="0" w:firstLine="0"/>
              <w:rPr>
                <w:rFonts w:asciiTheme="majorHAnsi" w:hAnsiTheme="majorHAnsi" w:cstheme="majorHAnsi"/>
                <w:color w:val="002060"/>
              </w:rPr>
            </w:pPr>
            <w:r w:rsidRPr="001533E1">
              <w:rPr>
                <w:rFonts w:asciiTheme="majorHAnsi" w:hAnsiTheme="majorHAnsi" w:cstheme="majorHAnsi"/>
                <w:color w:val="002060"/>
              </w:rPr>
              <w:t>TL = Twynham Learning</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4B7C2361"/>
    <w:multiLevelType w:val="hybridMultilevel"/>
    <w:tmpl w:val="EDD4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53217"/>
    <w:rsid w:val="000F7213"/>
    <w:rsid w:val="00150E34"/>
    <w:rsid w:val="001533E1"/>
    <w:rsid w:val="00153BCE"/>
    <w:rsid w:val="00275979"/>
    <w:rsid w:val="002B0049"/>
    <w:rsid w:val="0039647A"/>
    <w:rsid w:val="003A0F1D"/>
    <w:rsid w:val="003C40B0"/>
    <w:rsid w:val="003D753F"/>
    <w:rsid w:val="00425881"/>
    <w:rsid w:val="004373FF"/>
    <w:rsid w:val="00450F45"/>
    <w:rsid w:val="004518FD"/>
    <w:rsid w:val="0048253C"/>
    <w:rsid w:val="00486D12"/>
    <w:rsid w:val="004C7617"/>
    <w:rsid w:val="005060C9"/>
    <w:rsid w:val="005C2FBE"/>
    <w:rsid w:val="006965FC"/>
    <w:rsid w:val="006B2934"/>
    <w:rsid w:val="006C20C9"/>
    <w:rsid w:val="00717779"/>
    <w:rsid w:val="008B1418"/>
    <w:rsid w:val="009C2886"/>
    <w:rsid w:val="00A37F2F"/>
    <w:rsid w:val="00A4394A"/>
    <w:rsid w:val="00AE7F2E"/>
    <w:rsid w:val="00B32604"/>
    <w:rsid w:val="00C26639"/>
    <w:rsid w:val="00C55DA4"/>
    <w:rsid w:val="00C849C5"/>
    <w:rsid w:val="00CB2D01"/>
    <w:rsid w:val="00CE27FC"/>
    <w:rsid w:val="00CE6B1F"/>
    <w:rsid w:val="00CF4D43"/>
    <w:rsid w:val="00D63E62"/>
    <w:rsid w:val="00D81C09"/>
    <w:rsid w:val="00DC6203"/>
    <w:rsid w:val="00EC1B0F"/>
    <w:rsid w:val="00F90F5E"/>
    <w:rsid w:val="00FA3DDE"/>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listheading">
    <w:name w:val="list heading"/>
    <w:basedOn w:val="Normal"/>
    <w:rsid w:val="00A37F2F"/>
    <w:pPr>
      <w:spacing w:after="120" w:line="240" w:lineRule="auto"/>
      <w:ind w:left="0" w:right="0" w:firstLine="0"/>
    </w:pPr>
    <w:rPr>
      <w:rFonts w:ascii="Trebuchet MS" w:eastAsia="Times New Roman" w:hAnsi="Trebuchet MS" w:cs="Times New Roman"/>
      <w:b/>
      <w:color w:val="auto"/>
      <w:sz w:val="20"/>
      <w:szCs w:val="20"/>
      <w:lang w:eastAsia="en-US"/>
    </w:rPr>
  </w:style>
  <w:style w:type="paragraph" w:customStyle="1" w:styleId="Listbulletindented">
    <w:name w:val="List bullet indented"/>
    <w:basedOn w:val="ListBullet"/>
    <w:rsid w:val="00A37F2F"/>
    <w:pPr>
      <w:spacing w:after="0" w:line="240" w:lineRule="auto"/>
      <w:ind w:right="0"/>
      <w:contextualSpacing w:val="0"/>
    </w:pPr>
    <w:rPr>
      <w:rFonts w:ascii="Trebuchet MS" w:eastAsia="Times New Roman" w:hAnsi="Trebuchet MS" w:cs="Times New Roman"/>
      <w:color w:val="auto"/>
      <w:sz w:val="20"/>
      <w:szCs w:val="20"/>
      <w:lang w:eastAsia="en-US"/>
    </w:rPr>
  </w:style>
  <w:style w:type="paragraph" w:styleId="ListBullet">
    <w:name w:val="List Bullet"/>
    <w:basedOn w:val="Normal"/>
    <w:uiPriority w:val="99"/>
    <w:semiHidden/>
    <w:unhideWhenUsed/>
    <w:rsid w:val="00A37F2F"/>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c11d83e-f3cc-40a3-b40f-75707fc3bb1d"/>
    <ds:schemaRef ds:uri="c43615f9-b002-4472-8ae5-8f57194bd4ee"/>
    <ds:schemaRef ds:uri="http://www.w3.org/XML/1998/namespace"/>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6</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PHS HR</cp:lastModifiedBy>
  <cp:revision>2</cp:revision>
  <cp:lastPrinted>2025-03-14T14:42:00Z</cp:lastPrinted>
  <dcterms:created xsi:type="dcterms:W3CDTF">2025-03-14T14:43:00Z</dcterms:created>
  <dcterms:modified xsi:type="dcterms:W3CDTF">2025-03-14T14:43:00Z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